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26663" w14:textId="112841F8" w:rsidR="007151F5" w:rsidRPr="001A6A30" w:rsidRDefault="007151F5" w:rsidP="009177CC">
      <w:pPr>
        <w:spacing w:after="0" w:line="240" w:lineRule="auto"/>
        <w:jc w:val="center"/>
        <w:rPr>
          <w:rFonts w:ascii="Arial" w:hAnsi="Arial" w:cs="Arial"/>
          <w:b/>
          <w:sz w:val="28"/>
          <w:szCs w:val="28"/>
        </w:rPr>
      </w:pPr>
      <w:r w:rsidRPr="001A6A30">
        <w:rPr>
          <w:rFonts w:ascii="Arial" w:hAnsi="Arial" w:cs="Arial"/>
          <w:b/>
          <w:sz w:val="28"/>
          <w:szCs w:val="28"/>
        </w:rPr>
        <w:t>Community Vaccine Champions Fund- Briefing Note - 09.05.2022</w:t>
      </w:r>
    </w:p>
    <w:p w14:paraId="50779249" w14:textId="77777777" w:rsidR="009177CC" w:rsidRPr="001A6A30" w:rsidRDefault="009177CC" w:rsidP="009177CC">
      <w:pPr>
        <w:spacing w:after="0" w:line="240" w:lineRule="auto"/>
        <w:jc w:val="center"/>
        <w:rPr>
          <w:rFonts w:ascii="Arial" w:hAnsi="Arial" w:cs="Arial"/>
          <w:b/>
          <w:sz w:val="24"/>
          <w:szCs w:val="24"/>
        </w:rPr>
      </w:pPr>
    </w:p>
    <w:p w14:paraId="4AB95C8E" w14:textId="6B5B6B62" w:rsidR="007151F5" w:rsidRPr="001A6A30" w:rsidRDefault="007151F5" w:rsidP="007151F5">
      <w:pPr>
        <w:jc w:val="both"/>
        <w:rPr>
          <w:rFonts w:ascii="Arial" w:hAnsi="Arial" w:cs="Arial"/>
          <w:sz w:val="24"/>
          <w:szCs w:val="24"/>
        </w:rPr>
      </w:pPr>
      <w:r w:rsidRPr="001A6A30">
        <w:rPr>
          <w:rFonts w:ascii="Arial" w:hAnsi="Arial" w:cs="Arial"/>
          <w:sz w:val="24"/>
          <w:szCs w:val="24"/>
        </w:rPr>
        <w:t>From the 1</w:t>
      </w:r>
      <w:r w:rsidRPr="001A6A30">
        <w:rPr>
          <w:rFonts w:ascii="Arial" w:hAnsi="Arial" w:cs="Arial"/>
          <w:sz w:val="24"/>
          <w:szCs w:val="24"/>
          <w:vertAlign w:val="superscript"/>
        </w:rPr>
        <w:t>st</w:t>
      </w:r>
      <w:r w:rsidRPr="001A6A30">
        <w:rPr>
          <w:rFonts w:ascii="Arial" w:hAnsi="Arial" w:cs="Arial"/>
          <w:sz w:val="24"/>
          <w:szCs w:val="24"/>
        </w:rPr>
        <w:t xml:space="preserve"> April 2022, the Community Vaccine Champions fund of </w:t>
      </w:r>
      <w:r w:rsidR="00C153CF">
        <w:rPr>
          <w:rFonts w:ascii="Arial" w:hAnsi="Arial" w:cs="Arial"/>
          <w:sz w:val="24"/>
          <w:szCs w:val="24"/>
        </w:rPr>
        <w:t xml:space="preserve">up to </w:t>
      </w:r>
      <w:r w:rsidRPr="001A6A30">
        <w:rPr>
          <w:rFonts w:ascii="Arial" w:hAnsi="Arial" w:cs="Arial"/>
          <w:sz w:val="24"/>
          <w:szCs w:val="24"/>
        </w:rPr>
        <w:t xml:space="preserve">£2000 has been </w:t>
      </w:r>
      <w:r w:rsidR="008E496B">
        <w:rPr>
          <w:rFonts w:ascii="Arial" w:hAnsi="Arial" w:cs="Arial"/>
          <w:sz w:val="24"/>
          <w:szCs w:val="24"/>
        </w:rPr>
        <w:t xml:space="preserve">made available for </w:t>
      </w:r>
      <w:r w:rsidR="009E101E">
        <w:rPr>
          <w:rFonts w:ascii="Arial" w:hAnsi="Arial" w:cs="Arial"/>
          <w:sz w:val="24"/>
          <w:szCs w:val="24"/>
        </w:rPr>
        <w:t xml:space="preserve">Citywide </w:t>
      </w:r>
      <w:r w:rsidR="008E496B">
        <w:rPr>
          <w:rFonts w:ascii="Arial" w:hAnsi="Arial" w:cs="Arial"/>
          <w:sz w:val="24"/>
          <w:szCs w:val="24"/>
        </w:rPr>
        <w:t>Community groups an</w:t>
      </w:r>
      <w:r w:rsidR="009E101E">
        <w:rPr>
          <w:rFonts w:ascii="Arial" w:hAnsi="Arial" w:cs="Arial"/>
          <w:sz w:val="24"/>
          <w:szCs w:val="24"/>
        </w:rPr>
        <w:t xml:space="preserve">d Organisations </w:t>
      </w:r>
      <w:r w:rsidRPr="001A6A30">
        <w:rPr>
          <w:rFonts w:ascii="Arial" w:hAnsi="Arial" w:cs="Arial"/>
          <w:sz w:val="24"/>
          <w:szCs w:val="24"/>
        </w:rPr>
        <w:t xml:space="preserve">to help </w:t>
      </w:r>
      <w:r w:rsidR="00505743" w:rsidRPr="001A6A30">
        <w:rPr>
          <w:rFonts w:ascii="Arial" w:hAnsi="Arial" w:cs="Arial"/>
          <w:sz w:val="24"/>
          <w:szCs w:val="24"/>
        </w:rPr>
        <w:t xml:space="preserve">improve health &amp; wellbeing </w:t>
      </w:r>
      <w:r w:rsidR="00505743">
        <w:rPr>
          <w:rFonts w:ascii="Arial" w:hAnsi="Arial" w:cs="Arial"/>
          <w:sz w:val="24"/>
          <w:szCs w:val="24"/>
        </w:rPr>
        <w:t xml:space="preserve">and </w:t>
      </w:r>
      <w:r w:rsidRPr="001A6A30">
        <w:rPr>
          <w:rFonts w:ascii="Arial" w:hAnsi="Arial" w:cs="Arial"/>
          <w:sz w:val="24"/>
          <w:szCs w:val="24"/>
        </w:rPr>
        <w:t>promote COVID-19 vaccine uptake. </w:t>
      </w:r>
    </w:p>
    <w:p w14:paraId="0A959008" w14:textId="682D1B3A" w:rsidR="009177CC" w:rsidRPr="001A6A30" w:rsidRDefault="007151F5" w:rsidP="00EB46E4">
      <w:pPr>
        <w:pStyle w:val="ListParagraph"/>
        <w:numPr>
          <w:ilvl w:val="0"/>
          <w:numId w:val="7"/>
        </w:numPr>
        <w:jc w:val="both"/>
        <w:rPr>
          <w:rFonts w:ascii="Arial" w:hAnsi="Arial" w:cs="Arial"/>
          <w:sz w:val="24"/>
          <w:szCs w:val="24"/>
        </w:rPr>
      </w:pPr>
      <w:r w:rsidRPr="001A6A30">
        <w:rPr>
          <w:rFonts w:ascii="Arial" w:hAnsi="Arial" w:cs="Arial"/>
          <w:b/>
          <w:bCs/>
          <w:sz w:val="24"/>
          <w:szCs w:val="24"/>
        </w:rPr>
        <w:t>What is the</w:t>
      </w:r>
      <w:r w:rsidR="00BD4222" w:rsidRPr="001A6A30">
        <w:rPr>
          <w:rFonts w:ascii="Arial" w:hAnsi="Arial" w:cs="Arial"/>
          <w:b/>
          <w:bCs/>
          <w:sz w:val="24"/>
          <w:szCs w:val="24"/>
        </w:rPr>
        <w:t xml:space="preserve"> priority for</w:t>
      </w:r>
      <w:r w:rsidRPr="001A6A30">
        <w:rPr>
          <w:rFonts w:ascii="Arial" w:hAnsi="Arial" w:cs="Arial"/>
          <w:b/>
          <w:bCs/>
          <w:sz w:val="24"/>
          <w:szCs w:val="24"/>
        </w:rPr>
        <w:t xml:space="preserve"> the funding</w:t>
      </w:r>
      <w:r w:rsidR="00EB46E4" w:rsidRPr="001A6A30">
        <w:rPr>
          <w:rFonts w:ascii="Arial" w:hAnsi="Arial" w:cs="Arial"/>
          <w:b/>
          <w:bCs/>
          <w:sz w:val="24"/>
          <w:szCs w:val="24"/>
        </w:rPr>
        <w:t xml:space="preserve">- </w:t>
      </w:r>
      <w:r w:rsidR="00BD4222" w:rsidRPr="001A6A30">
        <w:rPr>
          <w:rFonts w:ascii="Arial" w:hAnsi="Arial" w:cs="Arial"/>
          <w:sz w:val="24"/>
          <w:szCs w:val="24"/>
        </w:rPr>
        <w:t xml:space="preserve">Funding will be prioritised for activities aimed at reducing </w:t>
      </w:r>
      <w:r w:rsidR="00505743">
        <w:rPr>
          <w:rFonts w:ascii="Arial" w:hAnsi="Arial" w:cs="Arial"/>
          <w:sz w:val="24"/>
          <w:szCs w:val="24"/>
        </w:rPr>
        <w:t xml:space="preserve">health </w:t>
      </w:r>
      <w:r w:rsidR="00BD4222" w:rsidRPr="001A6A30">
        <w:rPr>
          <w:rFonts w:ascii="Arial" w:hAnsi="Arial" w:cs="Arial"/>
          <w:sz w:val="24"/>
          <w:szCs w:val="24"/>
        </w:rPr>
        <w:t>inequalities for residents in Nottingham City</w:t>
      </w:r>
      <w:r w:rsidR="00F056C6" w:rsidRPr="001A6A30">
        <w:rPr>
          <w:rFonts w:ascii="Arial" w:hAnsi="Arial" w:cs="Arial"/>
          <w:sz w:val="24"/>
          <w:szCs w:val="24"/>
        </w:rPr>
        <w:t>. The aim is to</w:t>
      </w:r>
      <w:r w:rsidR="006D6F44" w:rsidRPr="001A6A30">
        <w:rPr>
          <w:rFonts w:ascii="Arial" w:hAnsi="Arial" w:cs="Arial"/>
          <w:sz w:val="24"/>
          <w:szCs w:val="24"/>
        </w:rPr>
        <w:t xml:space="preserve"> deliver initiatives to proactively address health inequalities and engage with members of the community in</w:t>
      </w:r>
      <w:bookmarkStart w:id="0" w:name="_GoBack"/>
      <w:bookmarkEnd w:id="0"/>
      <w:r w:rsidR="006D6F44" w:rsidRPr="001A6A30">
        <w:rPr>
          <w:rFonts w:ascii="Arial" w:hAnsi="Arial" w:cs="Arial"/>
          <w:sz w:val="24"/>
          <w:szCs w:val="24"/>
        </w:rPr>
        <w:t xml:space="preserve">terested in the wellbeing of others, </w:t>
      </w:r>
      <w:r w:rsidR="009177CC" w:rsidRPr="001A6A30">
        <w:rPr>
          <w:rFonts w:ascii="Arial" w:hAnsi="Arial" w:cs="Arial"/>
          <w:sz w:val="24"/>
          <w:szCs w:val="24"/>
        </w:rPr>
        <w:t>sharing health messages, with a specific focus on increasing COVID-19 vaccine uptake.</w:t>
      </w:r>
    </w:p>
    <w:p w14:paraId="660779C9" w14:textId="77777777" w:rsidR="009177CC" w:rsidRPr="001A6A30" w:rsidRDefault="009177CC" w:rsidP="009177CC">
      <w:pPr>
        <w:pStyle w:val="ListParagraph"/>
        <w:jc w:val="both"/>
        <w:rPr>
          <w:rFonts w:ascii="Arial" w:hAnsi="Arial" w:cs="Arial"/>
          <w:sz w:val="24"/>
          <w:szCs w:val="24"/>
        </w:rPr>
      </w:pPr>
    </w:p>
    <w:p w14:paraId="0C2EAA9C" w14:textId="77777777" w:rsidR="009177CC" w:rsidRPr="001A6A30" w:rsidRDefault="00B46B0B" w:rsidP="009177CC">
      <w:pPr>
        <w:pStyle w:val="ListParagraph"/>
        <w:rPr>
          <w:rFonts w:ascii="Arial" w:hAnsi="Arial" w:cs="Arial"/>
          <w:sz w:val="24"/>
          <w:szCs w:val="24"/>
        </w:rPr>
      </w:pPr>
      <w:r w:rsidRPr="001A6A30">
        <w:rPr>
          <w:rFonts w:ascii="Arial" w:hAnsi="Arial" w:cs="Arial"/>
          <w:b/>
          <w:bCs/>
          <w:sz w:val="24"/>
          <w:szCs w:val="24"/>
        </w:rPr>
        <w:t>What is the criteria for the funding</w:t>
      </w:r>
      <w:r w:rsidR="009177CC" w:rsidRPr="001A6A30">
        <w:rPr>
          <w:rFonts w:ascii="Arial" w:hAnsi="Arial" w:cs="Arial"/>
          <w:sz w:val="24"/>
          <w:szCs w:val="24"/>
        </w:rPr>
        <w:t xml:space="preserve"> </w:t>
      </w:r>
    </w:p>
    <w:p w14:paraId="3653747C" w14:textId="698B9420" w:rsidR="00B46B0B" w:rsidRPr="001A6A30" w:rsidRDefault="009177CC" w:rsidP="009177CC">
      <w:pPr>
        <w:pStyle w:val="ListParagraph"/>
        <w:rPr>
          <w:rFonts w:ascii="Arial" w:hAnsi="Arial" w:cs="Arial"/>
          <w:sz w:val="24"/>
          <w:szCs w:val="24"/>
        </w:rPr>
      </w:pPr>
      <w:r w:rsidRPr="001A6A30">
        <w:rPr>
          <w:rFonts w:ascii="Arial" w:hAnsi="Arial" w:cs="Arial"/>
          <w:sz w:val="24"/>
          <w:szCs w:val="24"/>
        </w:rPr>
        <w:t>Any activity that is directed at increasing access to and uptake of COVID vaccination including;</w:t>
      </w:r>
    </w:p>
    <w:p w14:paraId="1483F710" w14:textId="32E1D95B" w:rsidR="006D6F44" w:rsidRPr="001A6A30" w:rsidRDefault="006D6F44" w:rsidP="006D6F44">
      <w:pPr>
        <w:pStyle w:val="ListParagraph"/>
        <w:numPr>
          <w:ilvl w:val="0"/>
          <w:numId w:val="8"/>
        </w:numPr>
        <w:jc w:val="both"/>
        <w:rPr>
          <w:rFonts w:ascii="Arial" w:hAnsi="Arial" w:cs="Arial"/>
          <w:sz w:val="24"/>
          <w:szCs w:val="24"/>
        </w:rPr>
      </w:pPr>
      <w:r w:rsidRPr="001A6A30">
        <w:rPr>
          <w:rFonts w:ascii="Arial" w:hAnsi="Arial" w:cs="Arial"/>
          <w:sz w:val="24"/>
          <w:szCs w:val="24"/>
        </w:rPr>
        <w:t>deliver key health messages to groups and communities</w:t>
      </w:r>
    </w:p>
    <w:p w14:paraId="2EFCCA18" w14:textId="77777777" w:rsidR="006D6F44" w:rsidRPr="001A6A30" w:rsidRDefault="006D6F44" w:rsidP="006D6F44">
      <w:pPr>
        <w:pStyle w:val="ListParagraph"/>
        <w:numPr>
          <w:ilvl w:val="0"/>
          <w:numId w:val="8"/>
        </w:numPr>
        <w:jc w:val="both"/>
        <w:rPr>
          <w:rFonts w:ascii="Arial" w:hAnsi="Arial" w:cs="Arial"/>
          <w:sz w:val="24"/>
          <w:szCs w:val="24"/>
        </w:rPr>
      </w:pPr>
      <w:r w:rsidRPr="001A6A30">
        <w:rPr>
          <w:rFonts w:ascii="Arial" w:hAnsi="Arial" w:cs="Arial"/>
          <w:sz w:val="24"/>
          <w:szCs w:val="24"/>
        </w:rPr>
        <w:t>dispel myths about the COVID-19 vaccines</w:t>
      </w:r>
    </w:p>
    <w:p w14:paraId="70CE380F" w14:textId="77777777" w:rsidR="006D6F44" w:rsidRPr="001A6A30" w:rsidRDefault="006D6F44" w:rsidP="006D6F44">
      <w:pPr>
        <w:pStyle w:val="ListParagraph"/>
        <w:numPr>
          <w:ilvl w:val="0"/>
          <w:numId w:val="8"/>
        </w:numPr>
        <w:jc w:val="both"/>
        <w:rPr>
          <w:rFonts w:ascii="Arial" w:hAnsi="Arial" w:cs="Arial"/>
          <w:sz w:val="24"/>
          <w:szCs w:val="24"/>
        </w:rPr>
      </w:pPr>
      <w:r w:rsidRPr="001A6A30">
        <w:rPr>
          <w:rFonts w:ascii="Arial" w:hAnsi="Arial" w:cs="Arial"/>
          <w:sz w:val="24"/>
          <w:szCs w:val="24"/>
        </w:rPr>
        <w:t>help develop local targeted communications</w:t>
      </w:r>
    </w:p>
    <w:p w14:paraId="3FE99063" w14:textId="77777777" w:rsidR="006D6F44" w:rsidRPr="001A6A30" w:rsidRDefault="006D6F44" w:rsidP="006D6F44">
      <w:pPr>
        <w:pStyle w:val="ListParagraph"/>
        <w:numPr>
          <w:ilvl w:val="0"/>
          <w:numId w:val="8"/>
        </w:numPr>
        <w:jc w:val="both"/>
        <w:rPr>
          <w:rFonts w:ascii="Arial" w:hAnsi="Arial" w:cs="Arial"/>
          <w:sz w:val="24"/>
          <w:szCs w:val="24"/>
        </w:rPr>
      </w:pPr>
      <w:r w:rsidRPr="001A6A30">
        <w:rPr>
          <w:rFonts w:ascii="Arial" w:hAnsi="Arial" w:cs="Arial"/>
          <w:sz w:val="24"/>
          <w:szCs w:val="24"/>
        </w:rPr>
        <w:t>provide information about how to get a COVID-19 vaccination</w:t>
      </w:r>
    </w:p>
    <w:p w14:paraId="551C9898" w14:textId="5CD53239" w:rsidR="006D6F44" w:rsidRPr="001A6A30" w:rsidRDefault="006D6F44" w:rsidP="006D6F44">
      <w:pPr>
        <w:pStyle w:val="ListParagraph"/>
        <w:numPr>
          <w:ilvl w:val="0"/>
          <w:numId w:val="13"/>
        </w:numPr>
        <w:jc w:val="both"/>
        <w:rPr>
          <w:rFonts w:ascii="Arial" w:hAnsi="Arial" w:cs="Arial"/>
          <w:sz w:val="24"/>
          <w:szCs w:val="24"/>
        </w:rPr>
      </w:pPr>
      <w:r w:rsidRPr="001A6A30">
        <w:rPr>
          <w:rFonts w:ascii="Arial" w:hAnsi="Arial" w:cs="Arial"/>
          <w:sz w:val="24"/>
          <w:szCs w:val="24"/>
        </w:rPr>
        <w:t>Collaborate with health professionals to deliver sessions/activities including sanctuary Team (COVID-19 information, support, myth-bursting), the Medivan (vaccinates people on site) and Wellbeing Hub (Health &amp; wellbeing signposting &amp; information) for tailor-made sessions</w:t>
      </w:r>
      <w:r w:rsidR="000A1EFF">
        <w:rPr>
          <w:rFonts w:ascii="Arial" w:hAnsi="Arial" w:cs="Arial"/>
          <w:sz w:val="24"/>
          <w:szCs w:val="24"/>
        </w:rPr>
        <w:t xml:space="preserve">. </w:t>
      </w:r>
      <w:r w:rsidRPr="001A6A30">
        <w:rPr>
          <w:rFonts w:ascii="Arial" w:hAnsi="Arial" w:cs="Arial"/>
          <w:sz w:val="24"/>
          <w:szCs w:val="24"/>
        </w:rPr>
        <w:t xml:space="preserve">Booking requests can be made by emailing </w:t>
      </w:r>
      <w:hyperlink r:id="rId7" w:history="1">
        <w:r w:rsidRPr="001A6A30">
          <w:rPr>
            <w:rStyle w:val="Hyperlink"/>
            <w:rFonts w:ascii="Arial" w:hAnsi="Arial" w:cs="Arial"/>
            <w:sz w:val="24"/>
            <w:szCs w:val="24"/>
          </w:rPr>
          <w:t>Jasmine.Langley@nottscc.gov.uk</w:t>
        </w:r>
      </w:hyperlink>
      <w:r w:rsidRPr="001A6A30">
        <w:rPr>
          <w:rFonts w:ascii="Arial" w:hAnsi="Arial" w:cs="Arial"/>
          <w:sz w:val="24"/>
          <w:szCs w:val="24"/>
        </w:rPr>
        <w:t xml:space="preserve"> </w:t>
      </w:r>
    </w:p>
    <w:p w14:paraId="0D42A45B" w14:textId="12AC43E5" w:rsidR="006D6F44" w:rsidRPr="001A6A30" w:rsidRDefault="006D6F44" w:rsidP="009177CC">
      <w:pPr>
        <w:pStyle w:val="ListParagraph"/>
        <w:numPr>
          <w:ilvl w:val="0"/>
          <w:numId w:val="13"/>
        </w:numPr>
        <w:jc w:val="both"/>
        <w:rPr>
          <w:rFonts w:ascii="Arial" w:hAnsi="Arial" w:cs="Arial"/>
          <w:sz w:val="24"/>
          <w:szCs w:val="24"/>
        </w:rPr>
      </w:pPr>
      <w:r w:rsidRPr="001A6A30">
        <w:rPr>
          <w:rFonts w:ascii="Arial" w:hAnsi="Arial" w:cs="Arial"/>
          <w:sz w:val="24"/>
          <w:szCs w:val="24"/>
        </w:rPr>
        <w:t>Address COVID-19 impact on residents for example mental health, loneliness, low-confidence, financial resilience</w:t>
      </w:r>
    </w:p>
    <w:p w14:paraId="3AA882A1" w14:textId="77777777" w:rsidR="00B46B0B" w:rsidRPr="001A6A30" w:rsidRDefault="00B46B0B" w:rsidP="00B46B0B">
      <w:pPr>
        <w:pStyle w:val="ListParagraph"/>
        <w:rPr>
          <w:rFonts w:ascii="Arial" w:hAnsi="Arial" w:cs="Arial"/>
          <w:b/>
          <w:bCs/>
          <w:sz w:val="24"/>
          <w:szCs w:val="24"/>
        </w:rPr>
      </w:pPr>
    </w:p>
    <w:p w14:paraId="08276350" w14:textId="77777777" w:rsidR="009177CC" w:rsidRPr="001A6A30" w:rsidRDefault="007151F5" w:rsidP="009177CC">
      <w:pPr>
        <w:pStyle w:val="ListParagraph"/>
        <w:numPr>
          <w:ilvl w:val="0"/>
          <w:numId w:val="7"/>
        </w:numPr>
        <w:jc w:val="both"/>
        <w:rPr>
          <w:rFonts w:ascii="Arial" w:hAnsi="Arial" w:cs="Arial"/>
          <w:sz w:val="24"/>
          <w:szCs w:val="24"/>
        </w:rPr>
      </w:pPr>
      <w:r w:rsidRPr="001A6A30">
        <w:rPr>
          <w:rFonts w:ascii="Arial" w:hAnsi="Arial" w:cs="Arial"/>
          <w:b/>
          <w:bCs/>
          <w:sz w:val="24"/>
          <w:szCs w:val="24"/>
        </w:rPr>
        <w:t xml:space="preserve">What can the funding be used for </w:t>
      </w:r>
    </w:p>
    <w:p w14:paraId="4FD19F45" w14:textId="0DC1555C" w:rsidR="001A6A30" w:rsidRPr="001A6A30" w:rsidRDefault="00BD4222" w:rsidP="001A6A30">
      <w:pPr>
        <w:pStyle w:val="ListParagraph"/>
        <w:jc w:val="both"/>
        <w:rPr>
          <w:rFonts w:ascii="Arial" w:hAnsi="Arial" w:cs="Arial"/>
          <w:sz w:val="24"/>
          <w:szCs w:val="24"/>
        </w:rPr>
      </w:pPr>
      <w:r w:rsidRPr="001A6A30">
        <w:rPr>
          <w:rFonts w:ascii="Arial" w:hAnsi="Arial" w:cs="Arial"/>
          <w:sz w:val="24"/>
          <w:szCs w:val="24"/>
        </w:rPr>
        <w:t>The funding can be used to engage with local communities and residents in Nottingham City through localised interventions</w:t>
      </w:r>
      <w:r w:rsidR="008E496B">
        <w:rPr>
          <w:rFonts w:ascii="Arial" w:hAnsi="Arial" w:cs="Arial"/>
          <w:sz w:val="24"/>
          <w:szCs w:val="24"/>
        </w:rPr>
        <w:t xml:space="preserve">. </w:t>
      </w:r>
      <w:r w:rsidR="001A6A30" w:rsidRPr="001A6A30">
        <w:rPr>
          <w:rFonts w:ascii="Arial" w:hAnsi="Arial" w:cs="Arial"/>
          <w:sz w:val="24"/>
          <w:szCs w:val="24"/>
        </w:rPr>
        <w:t>The funds will support costs like the examples below. In all cases the costs must relate directly to the activity the group are providing</w:t>
      </w:r>
    </w:p>
    <w:p w14:paraId="37D80537" w14:textId="77777777" w:rsidR="001A6A30" w:rsidRPr="001A6A30" w:rsidRDefault="001A6A30" w:rsidP="001A6A30">
      <w:pPr>
        <w:pStyle w:val="ListParagraph"/>
        <w:numPr>
          <w:ilvl w:val="0"/>
          <w:numId w:val="14"/>
        </w:numPr>
        <w:jc w:val="both"/>
        <w:rPr>
          <w:rFonts w:ascii="Arial" w:hAnsi="Arial" w:cs="Arial"/>
          <w:sz w:val="24"/>
          <w:szCs w:val="24"/>
        </w:rPr>
      </w:pPr>
      <w:r w:rsidRPr="001A6A30">
        <w:rPr>
          <w:rFonts w:ascii="Arial" w:hAnsi="Arial" w:cs="Arial"/>
          <w:sz w:val="24"/>
          <w:szCs w:val="24"/>
        </w:rPr>
        <w:t>Rent/ venue hire</w:t>
      </w:r>
    </w:p>
    <w:p w14:paraId="754CDF13" w14:textId="77777777" w:rsidR="001A6A30" w:rsidRPr="001A6A30" w:rsidRDefault="001A6A30" w:rsidP="001A6A30">
      <w:pPr>
        <w:pStyle w:val="ListParagraph"/>
        <w:numPr>
          <w:ilvl w:val="0"/>
          <w:numId w:val="14"/>
        </w:numPr>
        <w:jc w:val="both"/>
        <w:rPr>
          <w:rFonts w:ascii="Arial" w:hAnsi="Arial" w:cs="Arial"/>
          <w:sz w:val="24"/>
          <w:szCs w:val="24"/>
        </w:rPr>
      </w:pPr>
      <w:r w:rsidRPr="001A6A30">
        <w:rPr>
          <w:rFonts w:ascii="Arial" w:hAnsi="Arial" w:cs="Arial"/>
          <w:sz w:val="24"/>
          <w:szCs w:val="24"/>
        </w:rPr>
        <w:t>Production of a leaflet to advertise the activities you are undertaking</w:t>
      </w:r>
    </w:p>
    <w:p w14:paraId="2116E2C7" w14:textId="77777777" w:rsidR="001A6A30" w:rsidRPr="001A6A30" w:rsidRDefault="001A6A30" w:rsidP="001A6A30">
      <w:pPr>
        <w:pStyle w:val="ListParagraph"/>
        <w:numPr>
          <w:ilvl w:val="0"/>
          <w:numId w:val="14"/>
        </w:numPr>
        <w:jc w:val="both"/>
        <w:rPr>
          <w:rFonts w:ascii="Arial" w:hAnsi="Arial" w:cs="Arial"/>
          <w:sz w:val="24"/>
          <w:szCs w:val="24"/>
        </w:rPr>
      </w:pPr>
      <w:r w:rsidRPr="001A6A30">
        <w:rPr>
          <w:rFonts w:ascii="Arial" w:hAnsi="Arial" w:cs="Arial"/>
          <w:sz w:val="24"/>
          <w:szCs w:val="24"/>
        </w:rPr>
        <w:t>Staffing costs to facilitate workshops, focus groups or create safe space to have health &amp; wellbeing conversations within deprived communities</w:t>
      </w:r>
    </w:p>
    <w:p w14:paraId="06069DF9" w14:textId="77777777" w:rsidR="001A6A30" w:rsidRPr="001A6A30" w:rsidRDefault="001A6A30" w:rsidP="001A6A30">
      <w:pPr>
        <w:pStyle w:val="ListParagraph"/>
        <w:numPr>
          <w:ilvl w:val="0"/>
          <w:numId w:val="14"/>
        </w:numPr>
        <w:jc w:val="both"/>
        <w:rPr>
          <w:rFonts w:ascii="Arial" w:hAnsi="Arial" w:cs="Arial"/>
          <w:sz w:val="24"/>
          <w:szCs w:val="24"/>
        </w:rPr>
      </w:pPr>
      <w:r w:rsidRPr="001A6A30">
        <w:rPr>
          <w:rFonts w:ascii="Arial" w:hAnsi="Arial" w:cs="Arial"/>
          <w:sz w:val="24"/>
          <w:szCs w:val="24"/>
        </w:rPr>
        <w:t>Travel / parking for staff and volunteers delivering activities (specified pence / mile)</w:t>
      </w:r>
    </w:p>
    <w:p w14:paraId="46E71D58" w14:textId="77777777" w:rsidR="001A6A30" w:rsidRPr="001A6A30" w:rsidRDefault="001A6A30" w:rsidP="001A6A30">
      <w:pPr>
        <w:pStyle w:val="ListParagraph"/>
        <w:numPr>
          <w:ilvl w:val="0"/>
          <w:numId w:val="14"/>
        </w:numPr>
        <w:jc w:val="both"/>
        <w:rPr>
          <w:rFonts w:ascii="Arial" w:hAnsi="Arial" w:cs="Arial"/>
          <w:sz w:val="24"/>
          <w:szCs w:val="24"/>
        </w:rPr>
      </w:pPr>
      <w:r w:rsidRPr="001A6A30">
        <w:rPr>
          <w:rFonts w:ascii="Arial" w:hAnsi="Arial" w:cs="Arial"/>
          <w:sz w:val="24"/>
          <w:szCs w:val="24"/>
        </w:rPr>
        <w:t>Incentives which help attract and draw in interest to facilitate vaccine uptake related conversations with the community for example family type activities with freebies e.g. taster leisure passes, food vouchers for fruit &amp; veg, healthy snacks etc.</w:t>
      </w:r>
    </w:p>
    <w:p w14:paraId="2B5D822D" w14:textId="77777777" w:rsidR="001A6A30" w:rsidRPr="001A6A30" w:rsidRDefault="001A6A30" w:rsidP="001A6A30">
      <w:pPr>
        <w:pStyle w:val="ListParagraph"/>
        <w:numPr>
          <w:ilvl w:val="0"/>
          <w:numId w:val="14"/>
        </w:numPr>
        <w:jc w:val="both"/>
        <w:rPr>
          <w:rFonts w:ascii="Arial" w:hAnsi="Arial" w:cs="Arial"/>
          <w:sz w:val="24"/>
          <w:szCs w:val="24"/>
        </w:rPr>
      </w:pPr>
      <w:r w:rsidRPr="001A6A30">
        <w:rPr>
          <w:rFonts w:ascii="Arial" w:hAnsi="Arial" w:cs="Arial"/>
          <w:sz w:val="24"/>
          <w:szCs w:val="24"/>
        </w:rPr>
        <w:t>Projects, activities, events, existing or new which encourage COVID-19 related conversations during everyday interactions and behaviour change to improve wellbeing.</w:t>
      </w:r>
    </w:p>
    <w:p w14:paraId="2AA981EC" w14:textId="0F17D6F0" w:rsidR="007151F5" w:rsidRPr="00505743" w:rsidRDefault="001A6A30" w:rsidP="00505743">
      <w:pPr>
        <w:pStyle w:val="ListParagraph"/>
        <w:ind w:left="1080"/>
        <w:jc w:val="both"/>
        <w:rPr>
          <w:rFonts w:ascii="Arial" w:hAnsi="Arial" w:cs="Arial"/>
          <w:sz w:val="24"/>
          <w:szCs w:val="24"/>
        </w:rPr>
      </w:pPr>
      <w:r w:rsidRPr="001A6A30">
        <w:rPr>
          <w:rFonts w:ascii="Arial" w:hAnsi="Arial" w:cs="Arial"/>
          <w:sz w:val="24"/>
          <w:szCs w:val="24"/>
        </w:rPr>
        <w:t>Please note additional support is available for translation and transport to ensure that language and costs/means of travelling to a vaccination centre is not a barrier to uptake.</w:t>
      </w:r>
    </w:p>
    <w:p w14:paraId="43E9F9C0" w14:textId="77777777" w:rsidR="007151F5" w:rsidRPr="001A6A30" w:rsidRDefault="007151F5" w:rsidP="007151F5">
      <w:pPr>
        <w:pStyle w:val="ListParagraph"/>
        <w:jc w:val="both"/>
        <w:rPr>
          <w:rFonts w:ascii="Arial" w:hAnsi="Arial" w:cs="Arial"/>
          <w:sz w:val="24"/>
          <w:szCs w:val="24"/>
        </w:rPr>
      </w:pPr>
    </w:p>
    <w:p w14:paraId="186D9721" w14:textId="77777777" w:rsidR="009177CC" w:rsidRPr="001A6A30" w:rsidRDefault="007151F5" w:rsidP="007151F5">
      <w:pPr>
        <w:pStyle w:val="ListParagraph"/>
        <w:numPr>
          <w:ilvl w:val="0"/>
          <w:numId w:val="7"/>
        </w:numPr>
        <w:jc w:val="both"/>
        <w:rPr>
          <w:rFonts w:ascii="Arial" w:hAnsi="Arial" w:cs="Arial"/>
          <w:b/>
          <w:bCs/>
          <w:sz w:val="24"/>
          <w:szCs w:val="24"/>
        </w:rPr>
      </w:pPr>
      <w:r w:rsidRPr="001A6A30">
        <w:rPr>
          <w:rFonts w:ascii="Arial" w:hAnsi="Arial" w:cs="Arial"/>
          <w:b/>
          <w:bCs/>
          <w:sz w:val="24"/>
          <w:szCs w:val="24"/>
        </w:rPr>
        <w:t>When does the funding need to be spent by</w:t>
      </w:r>
    </w:p>
    <w:p w14:paraId="021F0B60" w14:textId="7275488F" w:rsidR="007151F5" w:rsidRPr="001A6A30" w:rsidRDefault="007151F5" w:rsidP="009177CC">
      <w:pPr>
        <w:pStyle w:val="ListParagraph"/>
        <w:jc w:val="both"/>
        <w:rPr>
          <w:rFonts w:ascii="Arial" w:hAnsi="Arial" w:cs="Arial"/>
          <w:b/>
          <w:bCs/>
          <w:sz w:val="24"/>
          <w:szCs w:val="24"/>
        </w:rPr>
      </w:pPr>
      <w:r w:rsidRPr="001A6A30">
        <w:rPr>
          <w:rFonts w:ascii="Arial" w:hAnsi="Arial" w:cs="Arial"/>
          <w:sz w:val="24"/>
          <w:szCs w:val="24"/>
        </w:rPr>
        <w:t>The funding needs to be allocated by end of July and spent by December 2022.</w:t>
      </w:r>
      <w:r w:rsidRPr="001A6A30">
        <w:rPr>
          <w:rFonts w:ascii="Arial" w:hAnsi="Arial" w:cs="Arial"/>
          <w:b/>
          <w:bCs/>
          <w:sz w:val="24"/>
          <w:szCs w:val="24"/>
        </w:rPr>
        <w:t xml:space="preserve"> </w:t>
      </w:r>
    </w:p>
    <w:p w14:paraId="7C04266E" w14:textId="77777777" w:rsidR="007151F5" w:rsidRPr="001A6A30" w:rsidRDefault="007151F5" w:rsidP="007151F5">
      <w:pPr>
        <w:pStyle w:val="ListParagraph"/>
        <w:jc w:val="both"/>
        <w:rPr>
          <w:rFonts w:ascii="Arial" w:hAnsi="Arial" w:cs="Arial"/>
          <w:b/>
          <w:bCs/>
          <w:sz w:val="24"/>
          <w:szCs w:val="24"/>
        </w:rPr>
      </w:pPr>
    </w:p>
    <w:p w14:paraId="7FC08555" w14:textId="77777777" w:rsidR="009177CC" w:rsidRPr="001A6A30" w:rsidRDefault="007151F5" w:rsidP="007151F5">
      <w:pPr>
        <w:pStyle w:val="ListParagraph"/>
        <w:numPr>
          <w:ilvl w:val="0"/>
          <w:numId w:val="7"/>
        </w:numPr>
        <w:jc w:val="both"/>
        <w:rPr>
          <w:rFonts w:ascii="Arial" w:hAnsi="Arial" w:cs="Arial"/>
          <w:sz w:val="24"/>
          <w:szCs w:val="24"/>
        </w:rPr>
      </w:pPr>
      <w:r w:rsidRPr="001A6A30">
        <w:rPr>
          <w:rFonts w:ascii="Arial" w:hAnsi="Arial" w:cs="Arial"/>
          <w:b/>
          <w:bCs/>
          <w:sz w:val="24"/>
          <w:szCs w:val="24"/>
        </w:rPr>
        <w:t>What monitoring and Evaluation information is required for the funding</w:t>
      </w:r>
    </w:p>
    <w:p w14:paraId="541A6977" w14:textId="5E21A022" w:rsidR="001A6A30" w:rsidRPr="00505743" w:rsidRDefault="00FD55F9" w:rsidP="00505743">
      <w:pPr>
        <w:pStyle w:val="ListParagraph"/>
        <w:jc w:val="both"/>
        <w:rPr>
          <w:rFonts w:ascii="Arial" w:hAnsi="Arial" w:cs="Arial"/>
          <w:sz w:val="24"/>
          <w:szCs w:val="24"/>
        </w:rPr>
      </w:pPr>
      <w:r w:rsidRPr="001A6A30">
        <w:rPr>
          <w:rFonts w:ascii="Arial" w:hAnsi="Arial" w:cs="Arial"/>
          <w:sz w:val="24"/>
          <w:szCs w:val="24"/>
        </w:rPr>
        <w:t>T</w:t>
      </w:r>
      <w:r w:rsidR="008E496B">
        <w:rPr>
          <w:rFonts w:ascii="Arial" w:hAnsi="Arial" w:cs="Arial"/>
          <w:sz w:val="24"/>
          <w:szCs w:val="24"/>
        </w:rPr>
        <w:t>he following information will be required part of the monitoring process</w:t>
      </w:r>
      <w:r w:rsidR="001A6A30" w:rsidRPr="001A6A30">
        <w:rPr>
          <w:rFonts w:ascii="Arial" w:hAnsi="Arial" w:cs="Arial"/>
          <w:sz w:val="24"/>
          <w:szCs w:val="24"/>
        </w:rPr>
        <w:t>;</w:t>
      </w:r>
    </w:p>
    <w:p w14:paraId="378ABCC2" w14:textId="130164B0" w:rsidR="007151F5" w:rsidRPr="001A6A30" w:rsidRDefault="007151F5" w:rsidP="001A6A30">
      <w:pPr>
        <w:pStyle w:val="ListParagraph"/>
        <w:numPr>
          <w:ilvl w:val="0"/>
          <w:numId w:val="8"/>
        </w:numPr>
        <w:jc w:val="both"/>
        <w:rPr>
          <w:rFonts w:ascii="Arial" w:hAnsi="Arial" w:cs="Arial"/>
          <w:sz w:val="24"/>
          <w:szCs w:val="24"/>
        </w:rPr>
      </w:pPr>
      <w:r w:rsidRPr="001A6A30">
        <w:rPr>
          <w:rFonts w:ascii="Arial" w:hAnsi="Arial" w:cs="Arial"/>
          <w:sz w:val="24"/>
          <w:szCs w:val="24"/>
        </w:rPr>
        <w:t>C</w:t>
      </w:r>
      <w:r w:rsidRPr="001A6A30">
        <w:rPr>
          <w:rFonts w:ascii="Arial" w:eastAsia="Times New Roman" w:hAnsi="Arial" w:cs="Arial"/>
          <w:sz w:val="24"/>
          <w:szCs w:val="24"/>
        </w:rPr>
        <w:t>urrent spend committed</w:t>
      </w:r>
    </w:p>
    <w:p w14:paraId="607829A1" w14:textId="67DC78F0" w:rsidR="007151F5" w:rsidRPr="001A6A30" w:rsidRDefault="007151F5" w:rsidP="007151F5">
      <w:pPr>
        <w:pStyle w:val="ListParagraph"/>
        <w:numPr>
          <w:ilvl w:val="0"/>
          <w:numId w:val="8"/>
        </w:numPr>
        <w:jc w:val="both"/>
        <w:rPr>
          <w:rFonts w:ascii="Arial" w:hAnsi="Arial" w:cs="Arial"/>
          <w:sz w:val="24"/>
          <w:szCs w:val="24"/>
        </w:rPr>
      </w:pPr>
      <w:r w:rsidRPr="001A6A30">
        <w:rPr>
          <w:rFonts w:ascii="Arial" w:hAnsi="Arial" w:cs="Arial"/>
          <w:sz w:val="24"/>
          <w:szCs w:val="24"/>
        </w:rPr>
        <w:t xml:space="preserve">Description of COVID-19 </w:t>
      </w:r>
      <w:r w:rsidRPr="001A6A30">
        <w:rPr>
          <w:rFonts w:ascii="Arial" w:eastAsia="Times New Roman" w:hAnsi="Arial" w:cs="Arial"/>
          <w:sz w:val="24"/>
          <w:szCs w:val="24"/>
        </w:rPr>
        <w:t>activities</w:t>
      </w:r>
      <w:r w:rsidR="001A6A30" w:rsidRPr="001A6A30">
        <w:rPr>
          <w:rFonts w:ascii="Arial" w:eastAsia="Times New Roman" w:hAnsi="Arial" w:cs="Arial"/>
          <w:sz w:val="24"/>
          <w:szCs w:val="24"/>
        </w:rPr>
        <w:t xml:space="preserve"> </w:t>
      </w:r>
      <w:r w:rsidRPr="001A6A30">
        <w:rPr>
          <w:rFonts w:ascii="Arial" w:eastAsia="Times New Roman" w:hAnsi="Arial" w:cs="Arial"/>
          <w:sz w:val="24"/>
          <w:szCs w:val="24"/>
        </w:rPr>
        <w:t xml:space="preserve">set up to </w:t>
      </w:r>
      <w:r w:rsidRPr="001A6A30">
        <w:rPr>
          <w:rFonts w:ascii="Arial" w:hAnsi="Arial" w:cs="Arial"/>
          <w:sz w:val="24"/>
          <w:szCs w:val="24"/>
        </w:rPr>
        <w:t>address vaccine uptake</w:t>
      </w:r>
      <w:r w:rsidR="001A6A30" w:rsidRPr="001A6A30">
        <w:rPr>
          <w:rFonts w:ascii="Arial" w:hAnsi="Arial" w:cs="Arial"/>
          <w:sz w:val="24"/>
          <w:szCs w:val="24"/>
        </w:rPr>
        <w:t xml:space="preserve"> and </w:t>
      </w:r>
      <w:r w:rsidRPr="001A6A30">
        <w:rPr>
          <w:rFonts w:ascii="Arial" w:eastAsia="Times New Roman" w:hAnsi="Arial" w:cs="Arial"/>
          <w:sz w:val="24"/>
          <w:szCs w:val="24"/>
        </w:rPr>
        <w:t>improve wellbeing</w:t>
      </w:r>
    </w:p>
    <w:p w14:paraId="7CE1E671" w14:textId="6476F656" w:rsidR="007151F5" w:rsidRPr="001A6A30" w:rsidRDefault="007151F5" w:rsidP="007151F5">
      <w:pPr>
        <w:pStyle w:val="ListParagraph"/>
        <w:numPr>
          <w:ilvl w:val="0"/>
          <w:numId w:val="8"/>
        </w:numPr>
        <w:jc w:val="both"/>
        <w:rPr>
          <w:rFonts w:ascii="Arial" w:hAnsi="Arial" w:cs="Arial"/>
          <w:sz w:val="24"/>
          <w:szCs w:val="24"/>
        </w:rPr>
      </w:pPr>
      <w:r w:rsidRPr="001A6A30">
        <w:rPr>
          <w:rFonts w:ascii="Arial" w:hAnsi="Arial" w:cs="Arial"/>
          <w:sz w:val="24"/>
          <w:szCs w:val="24"/>
        </w:rPr>
        <w:t>Health or care professionals involved in delivery</w:t>
      </w:r>
    </w:p>
    <w:p w14:paraId="01527EE8" w14:textId="77777777" w:rsidR="007151F5" w:rsidRPr="001A6A30" w:rsidRDefault="007151F5" w:rsidP="007151F5">
      <w:pPr>
        <w:pStyle w:val="ListParagraph"/>
        <w:numPr>
          <w:ilvl w:val="0"/>
          <w:numId w:val="8"/>
        </w:numPr>
        <w:jc w:val="both"/>
        <w:rPr>
          <w:rFonts w:ascii="Arial" w:hAnsi="Arial" w:cs="Arial"/>
          <w:sz w:val="24"/>
          <w:szCs w:val="24"/>
        </w:rPr>
      </w:pPr>
      <w:r w:rsidRPr="001A6A30">
        <w:rPr>
          <w:rFonts w:ascii="Arial" w:eastAsia="Times New Roman" w:hAnsi="Arial" w:cs="Arial"/>
          <w:sz w:val="24"/>
          <w:szCs w:val="24"/>
        </w:rPr>
        <w:lastRenderedPageBreak/>
        <w:t xml:space="preserve">Numbers of individuals engaged </w:t>
      </w:r>
    </w:p>
    <w:p w14:paraId="54DB3584" w14:textId="77777777" w:rsidR="007151F5" w:rsidRPr="001A6A30" w:rsidRDefault="007151F5" w:rsidP="007151F5">
      <w:pPr>
        <w:pStyle w:val="ListParagraph"/>
        <w:numPr>
          <w:ilvl w:val="0"/>
          <w:numId w:val="8"/>
        </w:numPr>
        <w:jc w:val="both"/>
        <w:rPr>
          <w:rFonts w:ascii="Arial" w:hAnsi="Arial" w:cs="Arial"/>
          <w:sz w:val="24"/>
          <w:szCs w:val="24"/>
        </w:rPr>
      </w:pPr>
      <w:r w:rsidRPr="001A6A30">
        <w:rPr>
          <w:rFonts w:ascii="Arial" w:hAnsi="Arial" w:cs="Arial"/>
          <w:sz w:val="24"/>
          <w:szCs w:val="24"/>
        </w:rPr>
        <w:t>Any targeted work with ethnic minority groups</w:t>
      </w:r>
    </w:p>
    <w:p w14:paraId="78A0DB5F" w14:textId="77777777" w:rsidR="007151F5" w:rsidRPr="001A6A30" w:rsidRDefault="007151F5" w:rsidP="007151F5">
      <w:pPr>
        <w:pStyle w:val="ListParagraph"/>
        <w:numPr>
          <w:ilvl w:val="0"/>
          <w:numId w:val="8"/>
        </w:numPr>
        <w:jc w:val="both"/>
        <w:rPr>
          <w:rFonts w:ascii="Arial" w:hAnsi="Arial" w:cs="Arial"/>
          <w:sz w:val="24"/>
          <w:szCs w:val="24"/>
        </w:rPr>
      </w:pPr>
      <w:r w:rsidRPr="001A6A30">
        <w:rPr>
          <w:rFonts w:ascii="Arial" w:eastAsia="Times New Roman" w:hAnsi="Arial" w:cs="Arial"/>
          <w:sz w:val="24"/>
          <w:szCs w:val="24"/>
        </w:rPr>
        <w:t>No. of Sanctuaries or Medivan arranged to increase the uptake of Covid vaccine</w:t>
      </w:r>
    </w:p>
    <w:p w14:paraId="7E275188" w14:textId="144CCD2E" w:rsidR="00DA1F89" w:rsidRPr="001A6A30" w:rsidRDefault="007151F5" w:rsidP="00DA1F89">
      <w:pPr>
        <w:pStyle w:val="ListParagraph"/>
        <w:numPr>
          <w:ilvl w:val="0"/>
          <w:numId w:val="8"/>
        </w:numPr>
        <w:jc w:val="both"/>
        <w:rPr>
          <w:rFonts w:ascii="Arial" w:hAnsi="Arial" w:cs="Arial"/>
          <w:sz w:val="24"/>
          <w:szCs w:val="24"/>
        </w:rPr>
      </w:pPr>
      <w:r w:rsidRPr="001A6A30">
        <w:rPr>
          <w:rFonts w:ascii="Arial" w:eastAsia="Times New Roman" w:hAnsi="Arial" w:cs="Arial"/>
          <w:sz w:val="24"/>
          <w:szCs w:val="24"/>
        </w:rPr>
        <w:t>Case studies / good practice</w:t>
      </w:r>
    </w:p>
    <w:p w14:paraId="6168141B" w14:textId="77777777" w:rsidR="001A6A30" w:rsidRPr="001A6A30" w:rsidRDefault="001A6A30" w:rsidP="001A6A30">
      <w:pPr>
        <w:pStyle w:val="ListParagraph"/>
        <w:ind w:left="1080"/>
        <w:jc w:val="both"/>
        <w:rPr>
          <w:rFonts w:ascii="Arial" w:hAnsi="Arial" w:cs="Arial"/>
          <w:sz w:val="24"/>
          <w:szCs w:val="24"/>
        </w:rPr>
      </w:pPr>
    </w:p>
    <w:p w14:paraId="6CB9995B" w14:textId="61F18885" w:rsidR="004B451B" w:rsidRDefault="007151F5" w:rsidP="001A6A30">
      <w:pPr>
        <w:jc w:val="both"/>
        <w:rPr>
          <w:rFonts w:ascii="Arial" w:hAnsi="Arial" w:cs="Arial"/>
          <w:sz w:val="24"/>
          <w:szCs w:val="24"/>
        </w:rPr>
      </w:pPr>
      <w:r w:rsidRPr="001A6A30">
        <w:rPr>
          <w:rFonts w:ascii="Arial" w:hAnsi="Arial" w:cs="Arial"/>
          <w:sz w:val="24"/>
          <w:szCs w:val="24"/>
        </w:rPr>
        <w:t xml:space="preserve">For further information, please contact </w:t>
      </w:r>
      <w:r w:rsidR="001837FA" w:rsidRPr="001A6A30">
        <w:rPr>
          <w:rFonts w:ascii="Arial" w:hAnsi="Arial" w:cs="Arial"/>
          <w:sz w:val="24"/>
          <w:szCs w:val="24"/>
        </w:rPr>
        <w:t xml:space="preserve">Community Champions Programme manager </w:t>
      </w:r>
      <w:r w:rsidRPr="001A6A30">
        <w:rPr>
          <w:rFonts w:ascii="Arial" w:hAnsi="Arial" w:cs="Arial"/>
          <w:sz w:val="24"/>
          <w:szCs w:val="24"/>
        </w:rPr>
        <w:t xml:space="preserve">Iffat Iqbal; </w:t>
      </w:r>
      <w:hyperlink r:id="rId8" w:history="1">
        <w:r w:rsidRPr="001A6A30">
          <w:rPr>
            <w:rStyle w:val="Hyperlink"/>
            <w:rFonts w:ascii="Arial" w:hAnsi="Arial" w:cs="Arial"/>
            <w:sz w:val="24"/>
            <w:szCs w:val="24"/>
          </w:rPr>
          <w:t>iffat.iqbal@nottinghamcity.gov.uk</w:t>
        </w:r>
      </w:hyperlink>
      <w:r w:rsidRPr="001A6A30">
        <w:rPr>
          <w:rFonts w:ascii="Arial" w:hAnsi="Arial" w:cs="Arial"/>
          <w:sz w:val="24"/>
          <w:szCs w:val="24"/>
        </w:rPr>
        <w:t xml:space="preserve"> / 07985221347</w:t>
      </w:r>
    </w:p>
    <w:p w14:paraId="34237F18" w14:textId="77777777" w:rsidR="00505743" w:rsidRPr="00121544" w:rsidRDefault="00505743" w:rsidP="00505743">
      <w:pPr>
        <w:pStyle w:val="Heading1"/>
        <w:jc w:val="both"/>
        <w:rPr>
          <w:rFonts w:ascii="Arial" w:eastAsia="Times New Roman" w:hAnsi="Arial" w:cs="Arial"/>
          <w:b/>
          <w:bCs/>
          <w:color w:val="000000"/>
          <w:sz w:val="22"/>
          <w:szCs w:val="22"/>
        </w:rPr>
      </w:pPr>
      <w:r w:rsidRPr="00121544">
        <w:rPr>
          <w:rFonts w:ascii="Arial" w:eastAsia="Times New Roman" w:hAnsi="Arial" w:cs="Arial"/>
          <w:b/>
          <w:bCs/>
          <w:color w:val="000000"/>
          <w:sz w:val="22"/>
          <w:szCs w:val="22"/>
        </w:rPr>
        <w:t>Appendix A: Application form Community Vaccine Champions</w:t>
      </w:r>
    </w:p>
    <w:tbl>
      <w:tblPr>
        <w:tblW w:w="9209" w:type="dxa"/>
        <w:tblCellMar>
          <w:left w:w="0" w:type="dxa"/>
          <w:right w:w="0" w:type="dxa"/>
        </w:tblCellMar>
        <w:tblLook w:val="04A0" w:firstRow="1" w:lastRow="0" w:firstColumn="1" w:lastColumn="0" w:noHBand="0" w:noVBand="1"/>
      </w:tblPr>
      <w:tblGrid>
        <w:gridCol w:w="2405"/>
        <w:gridCol w:w="284"/>
        <w:gridCol w:w="1984"/>
        <w:gridCol w:w="1024"/>
        <w:gridCol w:w="819"/>
        <w:gridCol w:w="2693"/>
      </w:tblGrid>
      <w:tr w:rsidR="00505743" w:rsidRPr="00121544" w14:paraId="4364E641" w14:textId="77777777" w:rsidTr="001170C7">
        <w:tc>
          <w:tcPr>
            <w:tcW w:w="9209" w:type="dxa"/>
            <w:gridSpan w:val="6"/>
            <w:tcBorders>
              <w:top w:val="single" w:sz="8" w:space="0" w:color="auto"/>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50CF7FC1" w14:textId="77777777" w:rsidR="00505743" w:rsidRPr="00121544" w:rsidRDefault="00505743" w:rsidP="001170C7">
            <w:pPr>
              <w:jc w:val="both"/>
              <w:rPr>
                <w:rFonts w:ascii="Arial" w:hAnsi="Arial" w:cs="Arial"/>
                <w:b/>
                <w:bCs/>
              </w:rPr>
            </w:pPr>
            <w:r w:rsidRPr="00121544">
              <w:rPr>
                <w:rFonts w:ascii="Arial" w:hAnsi="Arial" w:cs="Arial"/>
                <w:b/>
                <w:bCs/>
              </w:rPr>
              <w:t>Project/event/Activity Name</w:t>
            </w:r>
          </w:p>
        </w:tc>
      </w:tr>
      <w:tr w:rsidR="00505743" w:rsidRPr="00121544" w14:paraId="77852110" w14:textId="77777777" w:rsidTr="001170C7">
        <w:tc>
          <w:tcPr>
            <w:tcW w:w="9209"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5030B463" w14:textId="77777777" w:rsidR="00505743" w:rsidRPr="00121544" w:rsidRDefault="00505743" w:rsidP="001170C7">
            <w:pPr>
              <w:jc w:val="both"/>
              <w:rPr>
                <w:rFonts w:ascii="Arial" w:hAnsi="Arial" w:cs="Arial"/>
                <w:b/>
                <w:bCs/>
              </w:rPr>
            </w:pPr>
          </w:p>
        </w:tc>
      </w:tr>
      <w:tr w:rsidR="00505743" w:rsidRPr="00121544" w14:paraId="1424E51A" w14:textId="77777777" w:rsidTr="001170C7">
        <w:tc>
          <w:tcPr>
            <w:tcW w:w="2405"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4952609E" w14:textId="77777777" w:rsidR="00505743" w:rsidRPr="00121544" w:rsidRDefault="00505743" w:rsidP="001170C7">
            <w:pPr>
              <w:jc w:val="both"/>
              <w:rPr>
                <w:rFonts w:ascii="Arial" w:hAnsi="Arial" w:cs="Arial"/>
                <w:b/>
                <w:bCs/>
              </w:rPr>
            </w:pPr>
            <w:r w:rsidRPr="00121544">
              <w:rPr>
                <w:rFonts w:ascii="Arial" w:hAnsi="Arial" w:cs="Arial"/>
                <w:b/>
                <w:bCs/>
                <w:color w:val="000000"/>
              </w:rPr>
              <w:t>Name of Organisation</w:t>
            </w:r>
          </w:p>
        </w:tc>
        <w:tc>
          <w:tcPr>
            <w:tcW w:w="2268" w:type="dxa"/>
            <w:gridSpan w:val="2"/>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78516656" w14:textId="77777777" w:rsidR="00505743" w:rsidRPr="00121544" w:rsidRDefault="00505743" w:rsidP="001170C7">
            <w:pPr>
              <w:jc w:val="both"/>
              <w:rPr>
                <w:rFonts w:ascii="Arial" w:hAnsi="Arial" w:cs="Arial"/>
                <w:b/>
                <w:bCs/>
              </w:rPr>
            </w:pPr>
            <w:r w:rsidRPr="00121544">
              <w:rPr>
                <w:rFonts w:ascii="Arial" w:hAnsi="Arial" w:cs="Arial"/>
                <w:b/>
                <w:bCs/>
                <w:color w:val="000000"/>
              </w:rPr>
              <w:t>Contact name</w:t>
            </w:r>
          </w:p>
        </w:tc>
        <w:tc>
          <w:tcPr>
            <w:tcW w:w="1843" w:type="dxa"/>
            <w:gridSpan w:val="2"/>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65CFE262" w14:textId="77777777" w:rsidR="00505743" w:rsidRPr="00121544" w:rsidRDefault="00505743" w:rsidP="001170C7">
            <w:pPr>
              <w:jc w:val="both"/>
              <w:rPr>
                <w:rFonts w:ascii="Arial" w:hAnsi="Arial" w:cs="Arial"/>
                <w:b/>
                <w:bCs/>
              </w:rPr>
            </w:pPr>
            <w:r w:rsidRPr="00121544">
              <w:rPr>
                <w:rFonts w:ascii="Arial" w:hAnsi="Arial" w:cs="Arial"/>
                <w:b/>
                <w:bCs/>
                <w:color w:val="000000"/>
              </w:rPr>
              <w:t>Email</w:t>
            </w:r>
          </w:p>
        </w:tc>
        <w:tc>
          <w:tcPr>
            <w:tcW w:w="2693"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732CAE3A" w14:textId="77777777" w:rsidR="00505743" w:rsidRPr="00121544" w:rsidRDefault="00505743" w:rsidP="001170C7">
            <w:pPr>
              <w:jc w:val="both"/>
              <w:rPr>
                <w:rFonts w:ascii="Arial" w:hAnsi="Arial" w:cs="Arial"/>
                <w:b/>
                <w:bCs/>
              </w:rPr>
            </w:pPr>
            <w:r w:rsidRPr="00121544">
              <w:rPr>
                <w:rFonts w:ascii="Arial" w:hAnsi="Arial" w:cs="Arial"/>
                <w:b/>
                <w:bCs/>
                <w:color w:val="000000"/>
              </w:rPr>
              <w:t>Telephone Number</w:t>
            </w:r>
          </w:p>
        </w:tc>
      </w:tr>
      <w:tr w:rsidR="00505743" w:rsidRPr="00121544" w14:paraId="2E273F6B" w14:textId="77777777" w:rsidTr="001170C7">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75DE00" w14:textId="77777777" w:rsidR="00505743" w:rsidRPr="00121544" w:rsidRDefault="00505743" w:rsidP="001170C7">
            <w:pPr>
              <w:jc w:val="both"/>
              <w:rPr>
                <w:rFonts w:ascii="Arial" w:hAnsi="Arial" w:cs="Arial"/>
                <w:b/>
                <w:bCs/>
              </w:rPr>
            </w:pPr>
          </w:p>
          <w:p w14:paraId="52D291BF" w14:textId="77777777" w:rsidR="00505743" w:rsidRPr="00121544" w:rsidRDefault="00505743" w:rsidP="001170C7">
            <w:pPr>
              <w:jc w:val="both"/>
              <w:rPr>
                <w:rFonts w:ascii="Arial" w:hAnsi="Arial" w:cs="Arial"/>
                <w:b/>
                <w:bCs/>
              </w:rPr>
            </w:pPr>
          </w:p>
        </w:tc>
        <w:tc>
          <w:tcPr>
            <w:tcW w:w="2268" w:type="dxa"/>
            <w:gridSpan w:val="2"/>
            <w:tcBorders>
              <w:top w:val="nil"/>
              <w:left w:val="nil"/>
              <w:bottom w:val="single" w:sz="8" w:space="0" w:color="auto"/>
              <w:right w:val="single" w:sz="8" w:space="0" w:color="auto"/>
            </w:tcBorders>
            <w:tcMar>
              <w:top w:w="0" w:type="dxa"/>
              <w:left w:w="108" w:type="dxa"/>
              <w:bottom w:w="0" w:type="dxa"/>
              <w:right w:w="108" w:type="dxa"/>
            </w:tcMar>
          </w:tcPr>
          <w:p w14:paraId="732E2DDE" w14:textId="77777777" w:rsidR="00505743" w:rsidRPr="00121544" w:rsidRDefault="00505743" w:rsidP="001170C7">
            <w:pPr>
              <w:jc w:val="both"/>
              <w:rPr>
                <w:rFonts w:ascii="Arial" w:hAnsi="Arial" w:cs="Arial"/>
                <w:b/>
                <w:bCs/>
              </w:rPr>
            </w:pP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tcPr>
          <w:p w14:paraId="4DA2838D" w14:textId="77777777" w:rsidR="00505743" w:rsidRPr="00121544" w:rsidRDefault="00505743" w:rsidP="001170C7">
            <w:pPr>
              <w:jc w:val="both"/>
              <w:rPr>
                <w:rFonts w:ascii="Arial" w:hAnsi="Arial" w:cs="Arial"/>
                <w:b/>
                <w:bCs/>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6E9D9342" w14:textId="77777777" w:rsidR="00505743" w:rsidRPr="00121544" w:rsidRDefault="00505743" w:rsidP="001170C7">
            <w:pPr>
              <w:jc w:val="both"/>
              <w:rPr>
                <w:rFonts w:ascii="Arial" w:hAnsi="Arial" w:cs="Arial"/>
                <w:b/>
                <w:bCs/>
              </w:rPr>
            </w:pPr>
          </w:p>
        </w:tc>
      </w:tr>
      <w:tr w:rsidR="00505743" w:rsidRPr="00121544" w14:paraId="715858E5" w14:textId="77777777" w:rsidTr="001170C7">
        <w:tc>
          <w:tcPr>
            <w:tcW w:w="9209" w:type="dxa"/>
            <w:gridSpan w:val="6"/>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32B8A9D7" w14:textId="77777777" w:rsidR="00505743" w:rsidRPr="00121544" w:rsidRDefault="00505743" w:rsidP="001170C7">
            <w:pPr>
              <w:spacing w:before="240"/>
              <w:jc w:val="both"/>
              <w:rPr>
                <w:rFonts w:ascii="Arial" w:hAnsi="Arial" w:cs="Arial"/>
                <w:b/>
                <w:bCs/>
              </w:rPr>
            </w:pPr>
            <w:r w:rsidRPr="00121544">
              <w:rPr>
                <w:rFonts w:ascii="Arial" w:hAnsi="Arial" w:cs="Arial"/>
                <w:b/>
                <w:bCs/>
                <w:color w:val="000000"/>
              </w:rPr>
              <w:t>Outline key criteria of project</w:t>
            </w:r>
          </w:p>
        </w:tc>
      </w:tr>
      <w:tr w:rsidR="00505743" w:rsidRPr="00121544" w14:paraId="60C3DCE3" w14:textId="77777777" w:rsidTr="001170C7">
        <w:tc>
          <w:tcPr>
            <w:tcW w:w="9209"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605CBCCD" w14:textId="77777777" w:rsidR="00505743" w:rsidRPr="00121544" w:rsidRDefault="00505743" w:rsidP="001170C7">
            <w:pPr>
              <w:jc w:val="both"/>
              <w:rPr>
                <w:rFonts w:ascii="Arial" w:hAnsi="Arial" w:cs="Arial"/>
                <w:b/>
                <w:bCs/>
              </w:rPr>
            </w:pPr>
          </w:p>
        </w:tc>
      </w:tr>
      <w:tr w:rsidR="00505743" w:rsidRPr="00121544" w14:paraId="29354DC4" w14:textId="77777777" w:rsidTr="001170C7">
        <w:tc>
          <w:tcPr>
            <w:tcW w:w="9209" w:type="dxa"/>
            <w:gridSpan w:val="6"/>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54FDD731" w14:textId="77777777" w:rsidR="00505743" w:rsidRPr="00121544" w:rsidRDefault="00505743" w:rsidP="001170C7">
            <w:pPr>
              <w:spacing w:before="240"/>
              <w:jc w:val="both"/>
              <w:rPr>
                <w:rFonts w:ascii="Arial" w:hAnsi="Arial" w:cs="Arial"/>
                <w:b/>
                <w:bCs/>
              </w:rPr>
            </w:pPr>
            <w:r w:rsidRPr="00121544">
              <w:rPr>
                <w:rFonts w:ascii="Arial" w:hAnsi="Arial" w:cs="Arial"/>
                <w:b/>
                <w:bCs/>
                <w:color w:val="000000"/>
              </w:rPr>
              <w:t>Brief description of what the funding will be used for (Max 250 words)</w:t>
            </w:r>
          </w:p>
        </w:tc>
      </w:tr>
      <w:tr w:rsidR="00505743" w:rsidRPr="00121544" w14:paraId="1DCB5D8C" w14:textId="77777777" w:rsidTr="001170C7">
        <w:tc>
          <w:tcPr>
            <w:tcW w:w="9209"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7CF51F4F" w14:textId="77777777" w:rsidR="00505743" w:rsidRPr="00121544" w:rsidRDefault="00505743" w:rsidP="001170C7">
            <w:pPr>
              <w:jc w:val="both"/>
              <w:rPr>
                <w:rFonts w:ascii="Arial" w:hAnsi="Arial" w:cs="Arial"/>
                <w:b/>
                <w:bCs/>
              </w:rPr>
            </w:pPr>
          </w:p>
          <w:p w14:paraId="62BF01FF" w14:textId="77777777" w:rsidR="00505743" w:rsidRPr="00121544" w:rsidRDefault="00505743" w:rsidP="00505743">
            <w:pPr>
              <w:pStyle w:val="ListParagraph"/>
              <w:numPr>
                <w:ilvl w:val="0"/>
                <w:numId w:val="15"/>
              </w:numPr>
              <w:contextualSpacing/>
              <w:jc w:val="both"/>
              <w:rPr>
                <w:rFonts w:ascii="Arial" w:eastAsia="Times New Roman" w:hAnsi="Arial" w:cs="Arial"/>
              </w:rPr>
            </w:pPr>
            <w:r w:rsidRPr="00121544">
              <w:rPr>
                <w:rFonts w:ascii="Arial" w:eastAsia="Times New Roman" w:hAnsi="Arial" w:cs="Arial"/>
              </w:rPr>
              <w:t>Aim:</w:t>
            </w:r>
          </w:p>
          <w:p w14:paraId="54BC8DD8" w14:textId="77777777" w:rsidR="00505743" w:rsidRPr="00121544" w:rsidRDefault="00505743" w:rsidP="001170C7">
            <w:pPr>
              <w:pStyle w:val="ListParagraph"/>
              <w:jc w:val="both"/>
              <w:rPr>
                <w:rFonts w:ascii="Arial" w:eastAsiaTheme="minorHAnsi" w:hAnsi="Arial" w:cs="Arial"/>
              </w:rPr>
            </w:pPr>
          </w:p>
          <w:p w14:paraId="609A7B1F" w14:textId="77777777" w:rsidR="00505743" w:rsidRPr="00121544" w:rsidRDefault="00505743" w:rsidP="00505743">
            <w:pPr>
              <w:pStyle w:val="ListParagraph"/>
              <w:numPr>
                <w:ilvl w:val="0"/>
                <w:numId w:val="15"/>
              </w:numPr>
              <w:contextualSpacing/>
              <w:jc w:val="both"/>
              <w:rPr>
                <w:rFonts w:ascii="Arial" w:eastAsia="Times New Roman" w:hAnsi="Arial" w:cs="Arial"/>
              </w:rPr>
            </w:pPr>
            <w:r w:rsidRPr="00121544">
              <w:rPr>
                <w:rFonts w:ascii="Arial" w:eastAsia="Times New Roman" w:hAnsi="Arial" w:cs="Arial"/>
              </w:rPr>
              <w:t>Actions:</w:t>
            </w:r>
          </w:p>
          <w:p w14:paraId="2172446E" w14:textId="77777777" w:rsidR="00505743" w:rsidRPr="00121544" w:rsidRDefault="00505743" w:rsidP="001170C7">
            <w:pPr>
              <w:pStyle w:val="ListParagraph"/>
              <w:jc w:val="both"/>
              <w:rPr>
                <w:rFonts w:ascii="Arial" w:eastAsiaTheme="minorHAnsi" w:hAnsi="Arial" w:cs="Arial"/>
              </w:rPr>
            </w:pPr>
          </w:p>
          <w:p w14:paraId="37B80694" w14:textId="77777777" w:rsidR="00505743" w:rsidRPr="00121544" w:rsidRDefault="00505743" w:rsidP="00505743">
            <w:pPr>
              <w:pStyle w:val="ListParagraph"/>
              <w:numPr>
                <w:ilvl w:val="0"/>
                <w:numId w:val="15"/>
              </w:numPr>
              <w:contextualSpacing/>
              <w:jc w:val="both"/>
              <w:rPr>
                <w:rFonts w:ascii="Arial" w:eastAsia="Times New Roman" w:hAnsi="Arial" w:cs="Arial"/>
              </w:rPr>
            </w:pPr>
            <w:r w:rsidRPr="00121544">
              <w:rPr>
                <w:rFonts w:ascii="Arial" w:eastAsia="Times New Roman" w:hAnsi="Arial" w:cs="Arial"/>
              </w:rPr>
              <w:t>Key stakeholders:</w:t>
            </w:r>
          </w:p>
          <w:p w14:paraId="29E134B5" w14:textId="77777777" w:rsidR="00505743" w:rsidRPr="00121544" w:rsidRDefault="00505743" w:rsidP="001170C7">
            <w:pPr>
              <w:pStyle w:val="ListParagraph"/>
              <w:jc w:val="both"/>
              <w:rPr>
                <w:rFonts w:ascii="Arial" w:eastAsiaTheme="minorHAnsi" w:hAnsi="Arial" w:cs="Arial"/>
              </w:rPr>
            </w:pPr>
          </w:p>
          <w:p w14:paraId="3FAFCE88" w14:textId="77777777" w:rsidR="00505743" w:rsidRPr="00121544" w:rsidRDefault="00505743" w:rsidP="00505743">
            <w:pPr>
              <w:pStyle w:val="ListParagraph"/>
              <w:numPr>
                <w:ilvl w:val="0"/>
                <w:numId w:val="15"/>
              </w:numPr>
              <w:contextualSpacing/>
              <w:jc w:val="both"/>
              <w:rPr>
                <w:rFonts w:ascii="Arial" w:eastAsia="Times New Roman" w:hAnsi="Arial" w:cs="Arial"/>
              </w:rPr>
            </w:pPr>
            <w:r w:rsidRPr="00121544">
              <w:rPr>
                <w:rFonts w:ascii="Arial" w:eastAsia="Times New Roman" w:hAnsi="Arial" w:cs="Arial"/>
              </w:rPr>
              <w:t>Target population (need identified):</w:t>
            </w:r>
          </w:p>
          <w:p w14:paraId="56931BE2" w14:textId="77777777" w:rsidR="00505743" w:rsidRPr="00121544" w:rsidRDefault="00505743" w:rsidP="001170C7">
            <w:pPr>
              <w:pStyle w:val="ListParagraph"/>
              <w:jc w:val="both"/>
              <w:rPr>
                <w:rFonts w:ascii="Arial" w:eastAsiaTheme="minorHAnsi" w:hAnsi="Arial" w:cs="Arial"/>
              </w:rPr>
            </w:pPr>
          </w:p>
          <w:p w14:paraId="64A19D31" w14:textId="77777777" w:rsidR="00505743" w:rsidRPr="00121544" w:rsidRDefault="00505743" w:rsidP="00505743">
            <w:pPr>
              <w:pStyle w:val="ListParagraph"/>
              <w:numPr>
                <w:ilvl w:val="0"/>
                <w:numId w:val="15"/>
              </w:numPr>
              <w:contextualSpacing/>
              <w:jc w:val="both"/>
              <w:rPr>
                <w:rFonts w:ascii="Arial" w:eastAsia="Times New Roman" w:hAnsi="Arial" w:cs="Arial"/>
              </w:rPr>
            </w:pPr>
            <w:r w:rsidRPr="00121544">
              <w:rPr>
                <w:rFonts w:ascii="Arial" w:eastAsia="Times New Roman" w:hAnsi="Arial" w:cs="Arial"/>
              </w:rPr>
              <w:t>Timescale:</w:t>
            </w:r>
          </w:p>
          <w:p w14:paraId="271856D1" w14:textId="77777777" w:rsidR="00505743" w:rsidRPr="00121544" w:rsidRDefault="00505743" w:rsidP="001170C7">
            <w:pPr>
              <w:pStyle w:val="ListParagraph"/>
              <w:jc w:val="both"/>
              <w:rPr>
                <w:rFonts w:ascii="Arial" w:eastAsiaTheme="minorHAnsi" w:hAnsi="Arial" w:cs="Arial"/>
              </w:rPr>
            </w:pPr>
          </w:p>
          <w:p w14:paraId="6BC7469F" w14:textId="77777777" w:rsidR="00505743" w:rsidRPr="00121544" w:rsidRDefault="00505743" w:rsidP="00505743">
            <w:pPr>
              <w:pStyle w:val="ListParagraph"/>
              <w:numPr>
                <w:ilvl w:val="0"/>
                <w:numId w:val="15"/>
              </w:numPr>
              <w:contextualSpacing/>
              <w:jc w:val="both"/>
              <w:rPr>
                <w:rFonts w:ascii="Arial" w:eastAsia="Times New Roman" w:hAnsi="Arial" w:cs="Arial"/>
              </w:rPr>
            </w:pPr>
            <w:r w:rsidRPr="00121544">
              <w:rPr>
                <w:rFonts w:ascii="Arial" w:eastAsia="Times New Roman" w:hAnsi="Arial" w:cs="Arial"/>
              </w:rPr>
              <w:t>Why the funding is important:</w:t>
            </w:r>
          </w:p>
          <w:p w14:paraId="56ED3287" w14:textId="77777777" w:rsidR="00505743" w:rsidRPr="00121544" w:rsidRDefault="00505743" w:rsidP="001170C7">
            <w:pPr>
              <w:pStyle w:val="ListParagraph"/>
              <w:jc w:val="both"/>
              <w:rPr>
                <w:rFonts w:ascii="Arial" w:eastAsiaTheme="minorHAnsi" w:hAnsi="Arial" w:cs="Arial"/>
              </w:rPr>
            </w:pPr>
          </w:p>
          <w:p w14:paraId="64B84D1E" w14:textId="77777777" w:rsidR="00505743" w:rsidRPr="00121544" w:rsidRDefault="00505743" w:rsidP="00505743">
            <w:pPr>
              <w:pStyle w:val="ListParagraph"/>
              <w:numPr>
                <w:ilvl w:val="0"/>
                <w:numId w:val="15"/>
              </w:numPr>
              <w:contextualSpacing/>
              <w:jc w:val="both"/>
              <w:rPr>
                <w:rFonts w:ascii="Arial" w:eastAsia="Times New Roman" w:hAnsi="Arial" w:cs="Arial"/>
              </w:rPr>
            </w:pPr>
            <w:r w:rsidRPr="00121544">
              <w:rPr>
                <w:rFonts w:ascii="Arial" w:eastAsia="Times New Roman" w:hAnsi="Arial" w:cs="Arial"/>
              </w:rPr>
              <w:t>What the funding will be used for (please provide details)</w:t>
            </w:r>
          </w:p>
          <w:p w14:paraId="0D735D34" w14:textId="77777777" w:rsidR="00505743" w:rsidRPr="00121544" w:rsidRDefault="00505743" w:rsidP="001170C7">
            <w:pPr>
              <w:contextualSpacing/>
              <w:jc w:val="both"/>
              <w:rPr>
                <w:rFonts w:ascii="Arial" w:eastAsia="Times New Roman" w:hAnsi="Arial" w:cs="Arial"/>
              </w:rPr>
            </w:pPr>
          </w:p>
        </w:tc>
      </w:tr>
      <w:tr w:rsidR="00505743" w:rsidRPr="00121544" w14:paraId="459DCC74" w14:textId="77777777" w:rsidTr="001170C7">
        <w:tc>
          <w:tcPr>
            <w:tcW w:w="9209" w:type="dxa"/>
            <w:gridSpan w:val="6"/>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tcPr>
          <w:p w14:paraId="1DD08C8B" w14:textId="77777777" w:rsidR="00505743" w:rsidRPr="00121544" w:rsidRDefault="00505743" w:rsidP="001170C7">
            <w:pPr>
              <w:jc w:val="both"/>
              <w:rPr>
                <w:rFonts w:ascii="Arial" w:hAnsi="Arial" w:cs="Arial"/>
                <w:b/>
                <w:bCs/>
              </w:rPr>
            </w:pPr>
            <w:r w:rsidRPr="00121544">
              <w:rPr>
                <w:rFonts w:ascii="Arial" w:hAnsi="Arial" w:cs="Arial"/>
                <w:b/>
                <w:bCs/>
                <w:color w:val="000000"/>
              </w:rPr>
              <w:t>Which areas of Nottingham will your activity or intervention cover?</w:t>
            </w:r>
          </w:p>
          <w:p w14:paraId="64AC6B50" w14:textId="77777777" w:rsidR="00505743" w:rsidRPr="00121544" w:rsidRDefault="00505743" w:rsidP="001170C7">
            <w:pPr>
              <w:jc w:val="both"/>
              <w:rPr>
                <w:rFonts w:ascii="Arial" w:hAnsi="Arial" w:cs="Arial"/>
                <w:b/>
                <w:bCs/>
              </w:rPr>
            </w:pPr>
            <w:r w:rsidRPr="00121544">
              <w:rPr>
                <w:rFonts w:ascii="Arial" w:hAnsi="Arial" w:cs="Arial"/>
                <w:b/>
                <w:bCs/>
                <w:color w:val="000000"/>
              </w:rPr>
              <w:t>If appropriate (e.g. a housing estate/community) please include postcode</w:t>
            </w:r>
          </w:p>
        </w:tc>
      </w:tr>
      <w:tr w:rsidR="00505743" w:rsidRPr="00121544" w14:paraId="0A7D8E26" w14:textId="77777777" w:rsidTr="001170C7">
        <w:tc>
          <w:tcPr>
            <w:tcW w:w="9209"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51B969A9" w14:textId="77777777" w:rsidR="00505743" w:rsidRPr="00121544" w:rsidRDefault="00505743" w:rsidP="001170C7">
            <w:pPr>
              <w:jc w:val="both"/>
              <w:rPr>
                <w:rFonts w:ascii="Arial" w:hAnsi="Arial" w:cs="Arial"/>
                <w:b/>
                <w:bCs/>
              </w:rPr>
            </w:pPr>
          </w:p>
          <w:p w14:paraId="51176B55" w14:textId="77777777" w:rsidR="00505743" w:rsidRPr="00121544" w:rsidRDefault="00505743" w:rsidP="001170C7">
            <w:pPr>
              <w:jc w:val="both"/>
              <w:rPr>
                <w:rFonts w:ascii="Arial" w:hAnsi="Arial" w:cs="Arial"/>
                <w:b/>
                <w:bCs/>
              </w:rPr>
            </w:pPr>
          </w:p>
        </w:tc>
      </w:tr>
      <w:tr w:rsidR="00505743" w:rsidRPr="00121544" w14:paraId="6EF0B435" w14:textId="77777777" w:rsidTr="001170C7">
        <w:tc>
          <w:tcPr>
            <w:tcW w:w="2689" w:type="dxa"/>
            <w:gridSpan w:val="2"/>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0DC2FB5C" w14:textId="77777777" w:rsidR="00505743" w:rsidRPr="00121544" w:rsidRDefault="00505743" w:rsidP="001170C7">
            <w:pPr>
              <w:jc w:val="both"/>
              <w:rPr>
                <w:rFonts w:ascii="Arial" w:hAnsi="Arial" w:cs="Arial"/>
                <w:b/>
                <w:bCs/>
              </w:rPr>
            </w:pPr>
            <w:r w:rsidRPr="00121544">
              <w:rPr>
                <w:rFonts w:ascii="Arial" w:eastAsia="Times New Roman" w:hAnsi="Arial" w:cs="Arial"/>
                <w:color w:val="000000"/>
              </w:rPr>
              <w:br w:type="page"/>
            </w:r>
            <w:r w:rsidRPr="00121544">
              <w:rPr>
                <w:rFonts w:ascii="Arial" w:hAnsi="Arial" w:cs="Arial"/>
                <w:b/>
                <w:bCs/>
                <w:color w:val="000000"/>
              </w:rPr>
              <w:t>Amount requested</w:t>
            </w:r>
          </w:p>
        </w:tc>
        <w:tc>
          <w:tcPr>
            <w:tcW w:w="3008" w:type="dxa"/>
            <w:gridSpan w:val="2"/>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0C31AAB4" w14:textId="77777777" w:rsidR="00505743" w:rsidRPr="00121544" w:rsidRDefault="00505743" w:rsidP="001170C7">
            <w:pPr>
              <w:jc w:val="both"/>
              <w:rPr>
                <w:rFonts w:ascii="Arial" w:hAnsi="Arial" w:cs="Arial"/>
                <w:b/>
                <w:bCs/>
              </w:rPr>
            </w:pPr>
            <w:r w:rsidRPr="00121544">
              <w:rPr>
                <w:rFonts w:ascii="Arial" w:hAnsi="Arial" w:cs="Arial"/>
                <w:b/>
                <w:bCs/>
                <w:color w:val="000000"/>
              </w:rPr>
              <w:t>Start date</w:t>
            </w:r>
          </w:p>
        </w:tc>
        <w:tc>
          <w:tcPr>
            <w:tcW w:w="3512" w:type="dxa"/>
            <w:gridSpan w:val="2"/>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686E6A4B" w14:textId="77777777" w:rsidR="00505743" w:rsidRPr="00121544" w:rsidRDefault="00505743" w:rsidP="001170C7">
            <w:pPr>
              <w:jc w:val="both"/>
              <w:rPr>
                <w:rFonts w:ascii="Arial" w:hAnsi="Arial" w:cs="Arial"/>
                <w:b/>
                <w:bCs/>
              </w:rPr>
            </w:pPr>
            <w:r w:rsidRPr="00121544">
              <w:rPr>
                <w:rFonts w:ascii="Arial" w:hAnsi="Arial" w:cs="Arial"/>
                <w:b/>
                <w:bCs/>
                <w:color w:val="000000"/>
              </w:rPr>
              <w:t>Completion date</w:t>
            </w:r>
          </w:p>
        </w:tc>
      </w:tr>
      <w:tr w:rsidR="00505743" w:rsidRPr="00121544" w14:paraId="46147281" w14:textId="77777777" w:rsidTr="001170C7">
        <w:tc>
          <w:tcPr>
            <w:tcW w:w="268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6BDB992" w14:textId="77777777" w:rsidR="00505743" w:rsidRPr="00121544" w:rsidRDefault="00505743" w:rsidP="001170C7">
            <w:pPr>
              <w:jc w:val="both"/>
              <w:rPr>
                <w:rFonts w:ascii="Arial" w:hAnsi="Arial" w:cs="Arial"/>
                <w:b/>
                <w:bCs/>
              </w:rPr>
            </w:pPr>
          </w:p>
        </w:tc>
        <w:tc>
          <w:tcPr>
            <w:tcW w:w="3008" w:type="dxa"/>
            <w:gridSpan w:val="2"/>
            <w:tcBorders>
              <w:top w:val="nil"/>
              <w:left w:val="nil"/>
              <w:bottom w:val="single" w:sz="8" w:space="0" w:color="auto"/>
              <w:right w:val="single" w:sz="8" w:space="0" w:color="auto"/>
            </w:tcBorders>
            <w:tcMar>
              <w:top w:w="0" w:type="dxa"/>
              <w:left w:w="108" w:type="dxa"/>
              <w:bottom w:w="0" w:type="dxa"/>
              <w:right w:w="108" w:type="dxa"/>
            </w:tcMar>
          </w:tcPr>
          <w:p w14:paraId="5784D26E" w14:textId="77777777" w:rsidR="00505743" w:rsidRPr="00121544" w:rsidRDefault="00505743" w:rsidP="001170C7">
            <w:pPr>
              <w:jc w:val="both"/>
              <w:rPr>
                <w:rFonts w:ascii="Arial" w:hAnsi="Arial" w:cs="Arial"/>
                <w:b/>
                <w:bCs/>
              </w:rPr>
            </w:pPr>
          </w:p>
        </w:tc>
        <w:tc>
          <w:tcPr>
            <w:tcW w:w="3512" w:type="dxa"/>
            <w:gridSpan w:val="2"/>
            <w:tcBorders>
              <w:top w:val="nil"/>
              <w:left w:val="nil"/>
              <w:bottom w:val="single" w:sz="8" w:space="0" w:color="auto"/>
              <w:right w:val="single" w:sz="8" w:space="0" w:color="auto"/>
            </w:tcBorders>
            <w:tcMar>
              <w:top w:w="0" w:type="dxa"/>
              <w:left w:w="108" w:type="dxa"/>
              <w:bottom w:w="0" w:type="dxa"/>
              <w:right w:w="108" w:type="dxa"/>
            </w:tcMar>
          </w:tcPr>
          <w:p w14:paraId="1D89AF3D" w14:textId="77777777" w:rsidR="00505743" w:rsidRPr="00121544" w:rsidRDefault="00505743" w:rsidP="001170C7">
            <w:pPr>
              <w:jc w:val="both"/>
              <w:rPr>
                <w:rFonts w:ascii="Arial" w:hAnsi="Arial" w:cs="Arial"/>
                <w:b/>
                <w:bCs/>
              </w:rPr>
            </w:pPr>
          </w:p>
        </w:tc>
      </w:tr>
      <w:tr w:rsidR="00505743" w:rsidRPr="00121544" w14:paraId="68150C5F" w14:textId="77777777" w:rsidTr="001170C7">
        <w:tc>
          <w:tcPr>
            <w:tcW w:w="9209" w:type="dxa"/>
            <w:gridSpan w:val="6"/>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1979934F" w14:textId="77777777" w:rsidR="00505743" w:rsidRPr="00121544" w:rsidRDefault="00505743" w:rsidP="001170C7">
            <w:pPr>
              <w:jc w:val="both"/>
              <w:rPr>
                <w:rFonts w:ascii="Arial" w:hAnsi="Arial" w:cs="Arial"/>
                <w:b/>
                <w:bCs/>
              </w:rPr>
            </w:pPr>
            <w:r w:rsidRPr="00121544">
              <w:rPr>
                <w:rFonts w:ascii="Arial" w:eastAsia="Times New Roman" w:hAnsi="Arial" w:cs="Arial"/>
                <w:color w:val="000000"/>
              </w:rPr>
              <w:br w:type="page"/>
            </w:r>
            <w:r w:rsidRPr="00121544">
              <w:rPr>
                <w:rFonts w:ascii="Arial" w:hAnsi="Arial" w:cs="Arial"/>
                <w:b/>
                <w:bCs/>
                <w:color w:val="000000"/>
              </w:rPr>
              <w:t>If you have spoken to your local Integrated Care Partnership about this application, please include a few details below.</w:t>
            </w:r>
          </w:p>
        </w:tc>
      </w:tr>
      <w:tr w:rsidR="00505743" w:rsidRPr="00121544" w14:paraId="4C4DD315" w14:textId="77777777" w:rsidTr="001170C7">
        <w:tc>
          <w:tcPr>
            <w:tcW w:w="9209"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33BF4885" w14:textId="77777777" w:rsidR="00505743" w:rsidRPr="00121544" w:rsidRDefault="00505743" w:rsidP="001170C7">
            <w:pPr>
              <w:jc w:val="both"/>
              <w:rPr>
                <w:rFonts w:ascii="Arial" w:hAnsi="Arial" w:cs="Arial"/>
              </w:rPr>
            </w:pPr>
          </w:p>
        </w:tc>
      </w:tr>
    </w:tbl>
    <w:p w14:paraId="0A0F48CF" w14:textId="60A4FA4E" w:rsidR="00505743" w:rsidRPr="001A6A30" w:rsidRDefault="00505743" w:rsidP="001A6A30">
      <w:pPr>
        <w:jc w:val="both"/>
        <w:rPr>
          <w:rFonts w:ascii="Arial" w:hAnsi="Arial" w:cs="Arial"/>
          <w:sz w:val="24"/>
          <w:szCs w:val="24"/>
        </w:rPr>
      </w:pPr>
    </w:p>
    <w:sectPr w:rsidR="00505743" w:rsidRPr="001A6A30" w:rsidSect="007151F5">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AA0F3" w14:textId="77777777" w:rsidR="00ED1E41" w:rsidRDefault="00ED1E41" w:rsidP="00ED1E41">
      <w:pPr>
        <w:spacing w:after="0" w:line="240" w:lineRule="auto"/>
      </w:pPr>
      <w:r>
        <w:separator/>
      </w:r>
    </w:p>
  </w:endnote>
  <w:endnote w:type="continuationSeparator" w:id="0">
    <w:p w14:paraId="70EE304B" w14:textId="77777777" w:rsidR="00ED1E41" w:rsidRDefault="00ED1E41" w:rsidP="00ED1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2CD65" w14:textId="77777777" w:rsidR="00ED1E41" w:rsidRDefault="00ED1E41" w:rsidP="00ED1E41">
      <w:pPr>
        <w:spacing w:after="0" w:line="240" w:lineRule="auto"/>
      </w:pPr>
      <w:r>
        <w:separator/>
      </w:r>
    </w:p>
  </w:footnote>
  <w:footnote w:type="continuationSeparator" w:id="0">
    <w:p w14:paraId="2902239C" w14:textId="77777777" w:rsidR="00ED1E41" w:rsidRDefault="00ED1E41" w:rsidP="00ED1E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44AC"/>
    <w:multiLevelType w:val="hybridMultilevel"/>
    <w:tmpl w:val="05C81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A0AE9"/>
    <w:multiLevelType w:val="hybridMultilevel"/>
    <w:tmpl w:val="BA5AA0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29E6975"/>
    <w:multiLevelType w:val="hybridMultilevel"/>
    <w:tmpl w:val="43BCD502"/>
    <w:lvl w:ilvl="0" w:tplc="312CDD9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33276"/>
    <w:multiLevelType w:val="hybridMultilevel"/>
    <w:tmpl w:val="FA5EA94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 w15:restartNumberingAfterBreak="0">
    <w:nsid w:val="2FA473EF"/>
    <w:multiLevelType w:val="hybridMultilevel"/>
    <w:tmpl w:val="DAE89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C0622B"/>
    <w:multiLevelType w:val="hybridMultilevel"/>
    <w:tmpl w:val="90CED3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2F61D4A"/>
    <w:multiLevelType w:val="hybridMultilevel"/>
    <w:tmpl w:val="DE1C8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2D4507A"/>
    <w:multiLevelType w:val="hybridMultilevel"/>
    <w:tmpl w:val="908CE22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5A15E0"/>
    <w:multiLevelType w:val="hybridMultilevel"/>
    <w:tmpl w:val="EEF862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7C2FE1"/>
    <w:multiLevelType w:val="hybridMultilevel"/>
    <w:tmpl w:val="1BD8AE9E"/>
    <w:lvl w:ilvl="0" w:tplc="F6B66264">
      <w:numFmt w:val="bullet"/>
      <w:lvlText w:val="-"/>
      <w:lvlJc w:val="left"/>
      <w:pPr>
        <w:ind w:left="1080" w:hanging="360"/>
      </w:pPr>
      <w:rPr>
        <w:rFonts w:ascii="Arial" w:eastAsia="Calibri" w:hAnsi="Arial" w:cs="Arial" w:hint="default"/>
        <w:b/>
        <w:sz w:val="24"/>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21E5D6D"/>
    <w:multiLevelType w:val="hybridMultilevel"/>
    <w:tmpl w:val="432EA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2E73E6"/>
    <w:multiLevelType w:val="hybridMultilevel"/>
    <w:tmpl w:val="0C3004F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15:restartNumberingAfterBreak="0">
    <w:nsid w:val="782316B5"/>
    <w:multiLevelType w:val="hybridMultilevel"/>
    <w:tmpl w:val="EDC2DA1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183E29"/>
    <w:multiLevelType w:val="hybridMultilevel"/>
    <w:tmpl w:val="F9E0A4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7"/>
  </w:num>
  <w:num w:numId="6">
    <w:abstractNumId w:val="12"/>
  </w:num>
  <w:num w:numId="7">
    <w:abstractNumId w:val="13"/>
  </w:num>
  <w:num w:numId="8">
    <w:abstractNumId w:val="9"/>
  </w:num>
  <w:num w:numId="9">
    <w:abstractNumId w:val="10"/>
  </w:num>
  <w:num w:numId="10">
    <w:abstractNumId w:val="8"/>
  </w:num>
  <w:num w:numId="11">
    <w:abstractNumId w:val="5"/>
  </w:num>
  <w:num w:numId="12">
    <w:abstractNumId w:val="6"/>
  </w:num>
  <w:num w:numId="13">
    <w:abstractNumId w:val="9"/>
  </w:num>
  <w:num w:numId="14">
    <w:abstractNumId w:val="1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DFE"/>
    <w:rsid w:val="000A1EFF"/>
    <w:rsid w:val="001837FA"/>
    <w:rsid w:val="001A6A30"/>
    <w:rsid w:val="002B05D8"/>
    <w:rsid w:val="002B4624"/>
    <w:rsid w:val="002E7613"/>
    <w:rsid w:val="00374AD3"/>
    <w:rsid w:val="0042158A"/>
    <w:rsid w:val="0047516A"/>
    <w:rsid w:val="004B451B"/>
    <w:rsid w:val="00505743"/>
    <w:rsid w:val="00593B3B"/>
    <w:rsid w:val="005A7977"/>
    <w:rsid w:val="00653066"/>
    <w:rsid w:val="006D6F44"/>
    <w:rsid w:val="007151F5"/>
    <w:rsid w:val="00727AA4"/>
    <w:rsid w:val="00730D67"/>
    <w:rsid w:val="008204B8"/>
    <w:rsid w:val="00825AC5"/>
    <w:rsid w:val="00877604"/>
    <w:rsid w:val="008E496B"/>
    <w:rsid w:val="009177CC"/>
    <w:rsid w:val="00963C03"/>
    <w:rsid w:val="009E101E"/>
    <w:rsid w:val="00A366AF"/>
    <w:rsid w:val="00A42E0A"/>
    <w:rsid w:val="00A83793"/>
    <w:rsid w:val="00A8401D"/>
    <w:rsid w:val="00B07A09"/>
    <w:rsid w:val="00B30E2A"/>
    <w:rsid w:val="00B46B0B"/>
    <w:rsid w:val="00B5132C"/>
    <w:rsid w:val="00B73F1C"/>
    <w:rsid w:val="00B90DFE"/>
    <w:rsid w:val="00BD0BA0"/>
    <w:rsid w:val="00BD251B"/>
    <w:rsid w:val="00BD4222"/>
    <w:rsid w:val="00C153CF"/>
    <w:rsid w:val="00CF05BE"/>
    <w:rsid w:val="00D44CAE"/>
    <w:rsid w:val="00DA1F89"/>
    <w:rsid w:val="00DD52A6"/>
    <w:rsid w:val="00E5024A"/>
    <w:rsid w:val="00EA17CD"/>
    <w:rsid w:val="00EB46E4"/>
    <w:rsid w:val="00EC7FA3"/>
    <w:rsid w:val="00ED1E41"/>
    <w:rsid w:val="00F056C6"/>
    <w:rsid w:val="00F15151"/>
    <w:rsid w:val="00FD5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7D27D"/>
  <w15:chartTrackingRefBased/>
  <w15:docId w15:val="{395A9BC0-EEE8-41C9-BC07-5528FD87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05743"/>
    <w:pPr>
      <w:keepNext/>
      <w:spacing w:before="240" w:after="0" w:line="252" w:lineRule="auto"/>
      <w:outlineLvl w:val="0"/>
    </w:pPr>
    <w:rPr>
      <w:rFonts w:ascii="Calibri Light" w:hAnsi="Calibri Light" w:cs="Calibri Light"/>
      <w:color w:val="2F5496"/>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AIN CONTENT,List Paragraph12,Colorful List - Accent 11,List Paragraph2,Normal numbered,List Paragraph11,OBC Bullet,F5 List Paragraph,List Paragraph1,Dot pt,No Spacing1,List Paragraph Char Char Char,Indicator Text,Numbered Para 1,Bullet 1"/>
    <w:basedOn w:val="Normal"/>
    <w:link w:val="ListParagraphChar"/>
    <w:uiPriority w:val="34"/>
    <w:qFormat/>
    <w:rsid w:val="004B451B"/>
    <w:pPr>
      <w:spacing w:after="0" w:line="240" w:lineRule="auto"/>
      <w:ind w:left="720"/>
    </w:pPr>
    <w:rPr>
      <w:rFonts w:ascii="Calibri" w:eastAsia="Calibri" w:hAnsi="Calibri" w:cs="Times New Roman"/>
    </w:rPr>
  </w:style>
  <w:style w:type="character" w:customStyle="1" w:styleId="ListParagraphChar">
    <w:name w:val="List Paragraph Char"/>
    <w:aliases w:val="MAIN CONTENT Char,List Paragraph12 Char,Colorful List - Accent 11 Char,List Paragraph2 Char,Normal numbered Char,List Paragraph11 Char,OBC Bullet Char,F5 List Paragraph Char,List Paragraph1 Char,Dot pt Char,No Spacing1 Char"/>
    <w:link w:val="ListParagraph"/>
    <w:uiPriority w:val="34"/>
    <w:qFormat/>
    <w:locked/>
    <w:rsid w:val="004B451B"/>
    <w:rPr>
      <w:rFonts w:ascii="Calibri" w:eastAsia="Calibri" w:hAnsi="Calibri" w:cs="Times New Roman"/>
    </w:rPr>
  </w:style>
  <w:style w:type="paragraph" w:styleId="Header">
    <w:name w:val="header"/>
    <w:basedOn w:val="Normal"/>
    <w:link w:val="HeaderChar"/>
    <w:uiPriority w:val="99"/>
    <w:unhideWhenUsed/>
    <w:rsid w:val="00ED1E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E41"/>
  </w:style>
  <w:style w:type="paragraph" w:styleId="Footer">
    <w:name w:val="footer"/>
    <w:basedOn w:val="Normal"/>
    <w:link w:val="FooterChar"/>
    <w:uiPriority w:val="99"/>
    <w:unhideWhenUsed/>
    <w:rsid w:val="00ED1E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E41"/>
  </w:style>
  <w:style w:type="character" w:styleId="Hyperlink">
    <w:name w:val="Hyperlink"/>
    <w:basedOn w:val="DefaultParagraphFont"/>
    <w:uiPriority w:val="99"/>
    <w:unhideWhenUsed/>
    <w:rsid w:val="007151F5"/>
    <w:rPr>
      <w:color w:val="0563C1" w:themeColor="hyperlink"/>
      <w:u w:val="single"/>
    </w:rPr>
  </w:style>
  <w:style w:type="character" w:customStyle="1" w:styleId="Heading1Char">
    <w:name w:val="Heading 1 Char"/>
    <w:basedOn w:val="DefaultParagraphFont"/>
    <w:link w:val="Heading1"/>
    <w:uiPriority w:val="9"/>
    <w:rsid w:val="00505743"/>
    <w:rPr>
      <w:rFonts w:ascii="Calibri Light" w:hAnsi="Calibri Light" w:cs="Calibri Light"/>
      <w:color w:val="2F5496"/>
      <w:kern w:val="3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827119">
      <w:bodyDiv w:val="1"/>
      <w:marLeft w:val="0"/>
      <w:marRight w:val="0"/>
      <w:marTop w:val="0"/>
      <w:marBottom w:val="0"/>
      <w:divBdr>
        <w:top w:val="none" w:sz="0" w:space="0" w:color="auto"/>
        <w:left w:val="none" w:sz="0" w:space="0" w:color="auto"/>
        <w:bottom w:val="none" w:sz="0" w:space="0" w:color="auto"/>
        <w:right w:val="none" w:sz="0" w:space="0" w:color="auto"/>
      </w:divBdr>
    </w:div>
    <w:div w:id="586615017">
      <w:bodyDiv w:val="1"/>
      <w:marLeft w:val="0"/>
      <w:marRight w:val="0"/>
      <w:marTop w:val="0"/>
      <w:marBottom w:val="0"/>
      <w:divBdr>
        <w:top w:val="none" w:sz="0" w:space="0" w:color="auto"/>
        <w:left w:val="none" w:sz="0" w:space="0" w:color="auto"/>
        <w:bottom w:val="none" w:sz="0" w:space="0" w:color="auto"/>
        <w:right w:val="none" w:sz="0" w:space="0" w:color="auto"/>
      </w:divBdr>
    </w:div>
    <w:div w:id="788158099">
      <w:bodyDiv w:val="1"/>
      <w:marLeft w:val="0"/>
      <w:marRight w:val="0"/>
      <w:marTop w:val="0"/>
      <w:marBottom w:val="0"/>
      <w:divBdr>
        <w:top w:val="none" w:sz="0" w:space="0" w:color="auto"/>
        <w:left w:val="none" w:sz="0" w:space="0" w:color="auto"/>
        <w:bottom w:val="none" w:sz="0" w:space="0" w:color="auto"/>
        <w:right w:val="none" w:sz="0" w:space="0" w:color="auto"/>
      </w:divBdr>
    </w:div>
    <w:div w:id="791901338">
      <w:bodyDiv w:val="1"/>
      <w:marLeft w:val="0"/>
      <w:marRight w:val="0"/>
      <w:marTop w:val="0"/>
      <w:marBottom w:val="0"/>
      <w:divBdr>
        <w:top w:val="none" w:sz="0" w:space="0" w:color="auto"/>
        <w:left w:val="none" w:sz="0" w:space="0" w:color="auto"/>
        <w:bottom w:val="none" w:sz="0" w:space="0" w:color="auto"/>
        <w:right w:val="none" w:sz="0" w:space="0" w:color="auto"/>
      </w:divBdr>
    </w:div>
    <w:div w:id="874393893">
      <w:bodyDiv w:val="1"/>
      <w:marLeft w:val="0"/>
      <w:marRight w:val="0"/>
      <w:marTop w:val="0"/>
      <w:marBottom w:val="0"/>
      <w:divBdr>
        <w:top w:val="none" w:sz="0" w:space="0" w:color="auto"/>
        <w:left w:val="none" w:sz="0" w:space="0" w:color="auto"/>
        <w:bottom w:val="none" w:sz="0" w:space="0" w:color="auto"/>
        <w:right w:val="none" w:sz="0" w:space="0" w:color="auto"/>
      </w:divBdr>
    </w:div>
    <w:div w:id="1008749174">
      <w:bodyDiv w:val="1"/>
      <w:marLeft w:val="0"/>
      <w:marRight w:val="0"/>
      <w:marTop w:val="0"/>
      <w:marBottom w:val="0"/>
      <w:divBdr>
        <w:top w:val="none" w:sz="0" w:space="0" w:color="auto"/>
        <w:left w:val="none" w:sz="0" w:space="0" w:color="auto"/>
        <w:bottom w:val="none" w:sz="0" w:space="0" w:color="auto"/>
        <w:right w:val="none" w:sz="0" w:space="0" w:color="auto"/>
      </w:divBdr>
    </w:div>
    <w:div w:id="1025786255">
      <w:bodyDiv w:val="1"/>
      <w:marLeft w:val="0"/>
      <w:marRight w:val="0"/>
      <w:marTop w:val="0"/>
      <w:marBottom w:val="0"/>
      <w:divBdr>
        <w:top w:val="none" w:sz="0" w:space="0" w:color="auto"/>
        <w:left w:val="none" w:sz="0" w:space="0" w:color="auto"/>
        <w:bottom w:val="none" w:sz="0" w:space="0" w:color="auto"/>
        <w:right w:val="none" w:sz="0" w:space="0" w:color="auto"/>
      </w:divBdr>
    </w:div>
    <w:div w:id="1496531504">
      <w:bodyDiv w:val="1"/>
      <w:marLeft w:val="0"/>
      <w:marRight w:val="0"/>
      <w:marTop w:val="0"/>
      <w:marBottom w:val="0"/>
      <w:divBdr>
        <w:top w:val="none" w:sz="0" w:space="0" w:color="auto"/>
        <w:left w:val="none" w:sz="0" w:space="0" w:color="auto"/>
        <w:bottom w:val="none" w:sz="0" w:space="0" w:color="auto"/>
        <w:right w:val="none" w:sz="0" w:space="0" w:color="auto"/>
      </w:divBdr>
    </w:div>
    <w:div w:id="163625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ffat.iqbal@nottinghamcity.gov.uk" TargetMode="External"/><Relationship Id="rId3" Type="http://schemas.openxmlformats.org/officeDocument/2006/relationships/settings" Target="settings.xml"/><Relationship Id="rId7" Type="http://schemas.openxmlformats.org/officeDocument/2006/relationships/hyperlink" Target="mailto:Jasmine.Langley@nottsc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Iffat Iqbal</dc:creator>
  <cp:keywords/>
  <dc:description/>
  <cp:lastModifiedBy>Iffat Iqbal</cp:lastModifiedBy>
  <cp:revision>2</cp:revision>
  <dcterms:created xsi:type="dcterms:W3CDTF">2022-07-19T15:29:00Z</dcterms:created>
  <dcterms:modified xsi:type="dcterms:W3CDTF">2022-07-19T15:29:00Z</dcterms:modified>
</cp:coreProperties>
</file>